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Toc1501_WPSOffice_Type1"/>
      <w:r>
        <w:rPr>
          <w:rFonts w:hint="eastAsia" w:ascii="仿宋" w:hAnsi="仿宋" w:eastAsia="仿宋" w:cs="仿宋"/>
          <w:color w:val="000000" w:themeColor="text1"/>
          <w:sz w:val="32"/>
          <w:szCs w:val="32"/>
          <w14:textFill>
            <w14:solidFill>
              <w14:schemeClr w14:val="tx1"/>
            </w14:solidFill>
          </w14:textFill>
        </w:rPr>
        <w:t>附件</w:t>
      </w:r>
    </w:p>
    <w:p>
      <w:pPr>
        <w:spacing w:line="51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1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月份学习内容</w:t>
      </w:r>
    </w:p>
    <w:p>
      <w:pP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p>
    <w:p>
      <w:pPr>
        <w:jc w:val="cente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黑体" w:cs="仿宋_GB2312"/>
          <w:color w:val="000000" w:themeColor="text1"/>
          <w:kern w:val="0"/>
          <w:sz w:val="32"/>
          <w:szCs w:val="32"/>
          <w:shd w:val="clear" w:color="auto" w:fill="FFFFFF"/>
          <w14:textFill>
            <w14:solidFill>
              <w14:schemeClr w14:val="tx1"/>
            </w14:solidFill>
          </w14:textFill>
        </w:rPr>
        <w:t>目 录</w:t>
      </w:r>
    </w:p>
    <w:bookmarkEnd w:id="0"/>
    <w:p>
      <w:pPr>
        <w:pStyle w:val="13"/>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13"/>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习近平总书记在二十届中央纪委三次全会上的重要讲话精神</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p>
    <w:p>
      <w:pPr>
        <w:pStyle w:val="13"/>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习近平总书记近期对政法工作的重要指示精神</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p>
    <w:p>
      <w:pPr>
        <w:pStyle w:val="13"/>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.习近平总书记在省部级主要领导干部推动金融高质量发展专题研讨班开班式上的重要讲话精神</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w:t>
      </w:r>
    </w:p>
    <w:p>
      <w:pPr>
        <w:pStyle w:val="13"/>
        <w:widowControl/>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.习近平总书记在“国家工程师奖”首次评选表彰之际作出重要指示精神</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11</w:t>
      </w: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习近平总书记关于云南昭通市镇雄县山体滑坡重要指示精神</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12</w:t>
      </w:r>
    </w:p>
    <w:p>
      <w:pPr>
        <w:pStyle w:val="13"/>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习近平总书记关于江西新余市渝水区一临街店铺火灾事故的重要指示精神</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13</w:t>
      </w:r>
    </w:p>
    <w:p>
      <w:pPr>
        <w:pStyle w:val="13"/>
        <w:widowControl w:val="0"/>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习近平总书记在主持召开中央全面深化改革委员会第四次会议时的重要讲话精神</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14</w:t>
      </w:r>
    </w:p>
    <w:p>
      <w:pPr>
        <w:pStyle w:val="13"/>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学习贯彻习近平新时代中国特色社会主义思想主题教育总结会议在京召开</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18</w:t>
      </w: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《求是》杂志发表习近平总书记重要文章</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完整、准确、全面贯彻落实关于做好新时代党的统一战线工作的重要思想</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21</w:t>
      </w: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10.中共中央印发《中国共产党巡视工作条例》</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26</w:t>
      </w: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11.中共中央印发《党史学习教育工作条例》</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44</w:t>
      </w: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12.中共中央印发《中国共产党纪律处分条例》</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52</w:t>
      </w: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13.中共中央办公厅《关于巩固拓展学习贯彻习近平新时代中国特色社会主义思想主题教育成果的意见》</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97</w:t>
      </w: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p>
    <w:p>
      <w:pPr>
        <w:pStyle w:val="13"/>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br w:type="page"/>
      </w:r>
    </w:p>
    <w:p>
      <w:pPr>
        <w:pStyle w:val="2"/>
        <w:keepNext w:val="0"/>
        <w:keepLines w:val="0"/>
        <w:pageBreakBefore w:val="0"/>
        <w:kinsoku/>
        <w:wordWrap/>
        <w:overflowPunct/>
        <w:topLinePunct w:val="0"/>
        <w:autoSpaceDE/>
        <w:autoSpaceDN/>
        <w:bidi w:val="0"/>
        <w:adjustRightInd/>
        <w:spacing w:after="0" w:line="640" w:lineRule="exact"/>
        <w:ind w:left="0" w:leftChars="0"/>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jc w:val="center"/>
        <w:textAlignment w:val="auto"/>
        <w:rPr>
          <w:rFonts w:hint="default" w:ascii="方正小标宋简体" w:hAnsi="方正小标宋简体" w:eastAsia="方正小标宋简体" w:cs="方正小标宋简体"/>
          <w:color w:val="000000" w:themeColor="text1"/>
          <w:w w:val="100"/>
          <w:kern w:val="0"/>
          <w:sz w:val="43"/>
          <w:szCs w:val="43"/>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w w:val="100"/>
          <w:kern w:val="0"/>
          <w:sz w:val="43"/>
          <w:szCs w:val="43"/>
          <w:lang w:val="en-US" w:eastAsia="zh-CN" w:bidi="ar"/>
          <w14:textFill>
            <w14:solidFill>
              <w14:schemeClr w14:val="tx1"/>
            </w14:solidFill>
          </w14:textFill>
        </w:rPr>
        <w:t>习近平总书记在二十届中央纪委三次全会上的重要讲话精神</w:t>
      </w:r>
    </w:p>
    <w:p>
      <w:pPr>
        <w:keepNext w:val="0"/>
        <w:keepLines w:val="0"/>
        <w:pageBreakBefore w:val="0"/>
        <w:widowControl w:val="0"/>
        <w:kinsoku/>
        <w:wordWrap/>
        <w:overflowPunct/>
        <w:topLinePunct w:val="0"/>
        <w:autoSpaceDE/>
        <w:autoSpaceDN/>
        <w:bidi w:val="0"/>
        <w:adjustRightInd/>
        <w:snapToGrid w:val="0"/>
        <w:spacing w:line="640" w:lineRule="exact"/>
        <w:ind w:left="0" w:leftChars="0"/>
        <w:jc w:val="center"/>
        <w:textAlignment w:val="auto"/>
        <w:rPr>
          <w:rFonts w:hint="eastAsia" w:ascii="黑体" w:hAnsi="黑体" w:eastAsia="黑体" w:cs="黑体"/>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中共中央总书记、国家主席、中央军委主席习近平8日上午在中国共产党第二十届中央纪律检查委员会第三次全体会议上发表重要讲话。他强调，经过新时代十年坚持不懈的强力反腐，反腐败斗争取得压倒性胜利并全面巩固，但形势依然严峻复杂。我们对反腐败斗争的新情况新动向要有清醒认识，对腐败问题产生的土壤和条件要有清醒认识，以永远在路上的坚韧和执着，精准发力、持续发力，坚决打赢反腐败斗争攻坚战持久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2023年是全面贯彻党的二十大精神的开局之年。党中央坚定不移推进党的自我革命，在全党深入开展学习贯彻新时代中国特色社会主义思想主题教育，坚持不懈用党的创新理论凝心铸魂，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引领保障新征程开局起步。</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强调，我们党作为世界上最大的马克思主义执政党，如何成功跳出治乱兴衰历史周期率、确保党永远不变质不变色不变味？这是摆在全党同志面前的一个战略性问题。党的十八大以来，在推进全面从严治党的伟大实践中，我们不断进行实践探索和理论思考，在毛泽东同志当年给出“让人民来监督政府”的第一个答案基础上，给出了第二个答案，那就是不断推进党的自我革命。在新时代十年全面从严治党的实践和理论探索中，我们不断深化对党的自我革命的认识，积累了丰富实践经验，形成了一系列重要理论成果，系统回答了我们党为什么要自我革命、为什么能自我革命、怎样推进自我革命等重大问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在深入推进党的自我革命实践中需要把握好九个问题，即：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肃纪反腐为重要抓手，以自我监督和人民监督相结合为强大动力。要坚持解放思想、实事求是、与时俱进、守正创新，不断进行实践探索和理论创新，不断深化对党的自我革命的规律性认识，把党的自我革命的思路举措搞得更加严密，把每条战线、每个环节的自我革命抓具体、抓深入。</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强调，新征程反腐败斗争，必须在铲除腐败问题产生的土壤和条件上持续发力、纵深推进。总的要求是，坚持一体推进不敢腐、不能腐、不想腐，深化标本兼治、系统施治，不断拓展反腐败斗争深度广度，对症下药、精准施治、多措并举，让反复发作的老问题逐渐减少，让新出现的问题难以蔓延，推动防范和治理腐败问题常态化、长效化。</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要加强党对反腐败斗争的集中统一领导。各级党委要切实强化对反腐败斗争全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强调，要持续保持惩治腐败高压态势。面对依然严峻复杂的形势，反腐败绝对不能回头、不能松懈、不能慈悲，必须永远吹冲锋号。要持续盯住“七个有之”问题，把严惩政商勾连的腐败作为攻坚战重中之重，坚决打击以权力为依托的资本逐利行为，坚决防止各种利益集团、权势团体向政治领域渗透。深化整治金融、国企、能源、医药和基建工程等权力集中、资金密集、资源富集领域的腐败，清理风险隐患。惩治“蝇贪蚁腐”，让群众有更多获得感。</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要建立腐败预警惩治联动机制，加强廉洁风险隐患动态监测，强化对新型腐败和隐性腐败的快速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强调，要进一步健全反腐败法规制度。围绕一体推进不敢腐、不能腐、不想腐等完善基础性法规制度，健全加强对“一把手”和领导班子监督配套制度。持续推进反腐败国家立法，与时俱进修改监察法，以学习贯彻新修订的纪律处分条例为契机，在全党开展一次集中性纪律教育。加强重点法规制度执行情况监督检查，确保一体遵循、一体执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习近平指出，要加大对行贿行为惩治力度。严肃查处那些老是拉干部下水、危害一方的行贿人，通报典型案例，以正视听、以儆效尤。加大对行贿所获不正当利益的追缴和纠正力度。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强调，要持之以恒净化政治生态。坚持激浊和扬清并举，严明政治纪律和政治规矩，严肃党内政治生活，破“潜规则”，立“明规矩”，坚决防止搞“小圈子”、“拜码头”、“搭天线”，有力打击各种政治骗子，严格防止把商品交换原则带到党内。坚持不懈整治选人用人上的不正之风，推动形成清清爽爽的同志关系、规规矩矩的上下级关系，促进政治生态山清水秀。</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要加强新时代廉洁文化建设。深入开展党性党风党纪教育，传承党的光荣传统和优良作风，激发共产党员崇高理想追求，把以权谋私、贪污腐败看成是极大的耻辱。要注重家庭家教家风，督促领导干部从严管好亲属子女。积极宣传廉洁理念、廉洁典型，营造崇廉拒腐的良好风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（《人民日报》2024年1月9日 第1版）</w:t>
      </w:r>
    </w:p>
    <w:p>
      <w:pPr>
        <w:pStyle w:val="2"/>
        <w:keepNext w:val="0"/>
        <w:keepLines w:val="0"/>
        <w:pageBreakBefore w:val="0"/>
        <w:widowControl w:val="0"/>
        <w:kinsoku/>
        <w:wordWrap/>
        <w:overflowPunct/>
        <w:topLinePunct w:val="0"/>
        <w:autoSpaceDE/>
        <w:autoSpaceDN/>
        <w:bidi w:val="0"/>
        <w:adjustRightInd/>
        <w:spacing w:after="0"/>
        <w:ind w:left="0" w:leftChars="0"/>
        <w:jc w:val="both"/>
        <w:textAlignment w:val="auto"/>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640" w:lineRule="exact"/>
        <w:ind w:left="0" w:leftChars="0" w:firstLine="0" w:firstLineChars="0"/>
        <w:textAlignment w:val="auto"/>
        <w:rPr>
          <w:color w:val="000000" w:themeColor="text1"/>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习近平总书记近期对政法工作的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重要指示精神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共中央总书记、国家主席、中央军委主席习近平近日对政法工作作出重要指示指出，党的二十大以来，政法战线深入学习贯彻新时代中国特色社会主义思想，围绕新时代新征程党的中心任务，落实党中央决策部署，各项工作抓得紧、抓得实，取得了新的成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今年是新中国成立75周年，是实现“十四五”规划目标任务的关键一年。政法战线要全面贯彻落实党的二十大和二十届二中全会精神，坚持党的绝对领导，忠诚履职、担当作为，以政法工作现代化支撑和服务中国式现代化，为全面推进强国建设、民族复兴伟业提供坚强安全保障。要坚决维护国家安全，提高政治敏锐性和政治鉴别力，防范化解重大安全风险。要坚决维护社会稳定，坚持和发展新时代“枫桥经验”，正确处理人民内部矛盾，维护群众合法权益。要保障和促进社会公平正义，维护国家法治统一，全面推进科学立法、严格执法、公正司法、全民守法，深化司法体制综合配套改革，全面准确落实司法责任制。要以高水平安全保障高质量发展，依法维护社会主义市场经济秩序，提升法治化营商环境建设水平。要加强政法机关党的政治建设，锻造忠诚干净担当的新时代政法铁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方正小标宋简体" w:hAnsi="方正小标宋简体" w:eastAsia="方正小标宋简体" w:cs="方正小标宋简体"/>
          <w:color w:val="000000" w:themeColor="text1"/>
          <w:w w:val="100"/>
          <w:kern w:val="0"/>
          <w:sz w:val="43"/>
          <w:szCs w:val="43"/>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（新华社 北京1月14日电）</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t>习近平总书记在省部级主要领导干部</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t>推动金融高质量发展专题研讨班开班式上的重要讲话精神</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省部级主要领导干部推动金融高质量发展专题研讨班16日上午在中央党校（国家行政学院）开班。中共中央总书记、国家主席、中央军委主席习近平在开班式上发表重要讲话强调，中国特色金融发展之路既遵循现代金融发展的客观规律，更具有适合我国国情的鲜明特色，与西方金融模式有本质区别。我们要坚定自信，在实践中继续探索完善，使这条路越走越宽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党的十八大以来，我们积极探索新时代金融发展规律，不断加深对中国特色社会主义金融本质的认识，不断推进金融实践创新、理论创新、制度创新，积累了宝贵经验，逐步走出一条中国特色金融发展之路，这就是：坚持党中央对金融工作的集中统一领导，坚持以人民为中心的价值取向，坚持把金融服务实体经济作为根本宗旨，坚持把防控风险作为金融工作的永恒主题，坚持在市场化法治化轨道上推进金融创新发展，坚持深化金融供给侧结构性改革，坚持统筹金融开放和安全，坚持稳中求进工作总基调。这几条明确了新时代新征程金融工作怎么看、怎么干，是体现中国特色金融发展之路基本立场、观点、方法的有机整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强调，金融强国应当基于强大的经济基础，具有领先世界的经济实力、科技实力和综合国力，同时具备一系列关键核心金融要素，即：拥有强大的货币、强大的中央银行、强大的金融机构、强大的国际金融中心、强大的金融监管、强大的金融人才队伍。建设金融强国需要长期努力，久久为功。必须加快构建中国特色现代金融体系，建立健全科学稳健的金融调控体系、结构合理的金融市场体系、分工协作的金融机构体系、完备有效的金融监管体系、多样化专业性的金融产品和服务体系、自主可控安全高效的金融基础设施体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要着力防范化解金融风险特别是系统性风险。金融监管要“长牙带刺”、有棱有角，关键在于金融监管部门和行业主管部门要明确责任，加强协作配合。在市场准入、审慎监管、行为监管等各个环节，都要严格执法，实现金融监管横向到边、纵向到底。各地要立足一域谋全局，落实好属地风险处置和维稳责任。风险处置过程中要坚决惩治腐败，严防道德风险。金融监管是系统工程，金融管理部门和宏观调控部门、行业主管部门、司法机关、纪检监察机关等都有相应职责，要加强监管协同，健全权责一致的风险处置责任机制。严厉打击金融犯罪。</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强调，要通过扩大对外开放，提高我国金融资源配置效率和能力，增强国际竞争力和规则影响力，稳慎把握好节奏和力度。要以制度型开放为重点推进金融高水平对外开放，落实准入前国民待遇加负面清单管理制度，对标国际高标准经贸协议中金融领域相关规则，精简限制性措施，增强开放政策的透明度、稳定性和可预期性，规范境外投融资行为，完善对共建“一带一路”的金融支持。要加强境内外金融市场互联互通，提升跨境投融资便利化水平，积极参与国际金融监管改革。要守住开放条件下的金融安全底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指出，推动金融高质量发展、建设金融强国，要坚持法治和德治相结合，积极培育中国特色金融文化，做到：诚实守信，不逾越底线；以义取利，不唯利是图；稳健审慎，不急功近利；守正创新，不脱实向虚；依法合规，不胡作非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最后强调，各级领导干部要增强金融思维和金融工作能力，坚持经济和金融一盘棋思想，认真落实中央金融工作会议的各项决策部署，统筹推进经济和金融高质量发展，为以中国式现代化全面推进强国建设、民族复兴伟业作出新的更大贡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p>
    <w:p>
      <w:pPr>
        <w:pStyle w:val="2"/>
        <w:ind w:left="0" w:leftChars="0" w:firstLine="640" w:firstLineChars="200"/>
        <w:rPr>
          <w:color w:val="000000" w:themeColor="text1"/>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（《人民日报》2024年1月17日 第1版）</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spacing w:line="64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习近平总书记在“国家工程师奖”首次评选表彰之际作出重要指示精神</w:t>
      </w:r>
    </w:p>
    <w:p>
      <w:pPr>
        <w:widowControl/>
        <w:shd w:val="clear" w:color="auto" w:fill="FFFFFF"/>
        <w:spacing w:line="640" w:lineRule="exact"/>
        <w:ind w:firstLine="480" w:firstLineChars="200"/>
        <w:jc w:val="left"/>
        <w:rPr>
          <w:rFonts w:ascii="宋体" w:hAnsi="宋体" w:cs="宋体"/>
          <w:color w:val="000000" w:themeColor="text1"/>
          <w:kern w:val="0"/>
          <w:sz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在“国家工程师奖”首次评选表彰之际，中共中央总书记、国家主席、中央军委主席习近平作出重要指示，向受表彰的“国家卓越工程师”和“国家卓越工程师团队”致以热烈祝贺。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习近平指出，工程师是推动工程科技造福人类、创造未来的重要力量，是国家战略人才力量的重要组成部分。这次受表彰的个人和团队是我国广大工程技术人员的优秀代表，是广大工程师的榜样。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习近平强调，面向未来，要进一步加大工程技术人才自主培养力度，不断提高工程师的社会地位，为他们成才建功创造条件，营造见贤思齐、埋头苦干、攻坚克难、创新争先的浓厚氛围，加快建设规模宏大的卓越工程师队伍。希望全国广大工程技术人员坚定科技报国、为民造福理想，勇于突破关键核心技术，锻造精品工程，推动发展新质生产力，加快实现高水平科技自立自强，服务高质量发展，为以中国式现代化全面推进强国建设、民族复兴伟业作出更大贡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65"/>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工程师奖”表彰大会19日在京召开。中共中央政治局常委、党和国家功勋荣誉表彰工作委员会主任蔡奇出席表彰大会并讲话。中共中央政治局常委、国务院副总理丁薛祥出席表彰大会并传达习近平重要指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（《人民日报》2024年1月20日第1版）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default"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习近平总书记关于云南昭通市镇雄县山体滑坡重要指示精神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880" w:firstLineChars="200"/>
        <w:jc w:val="center"/>
        <w:textAlignment w:val="auto"/>
        <w:rPr>
          <w:rFonts w:hint="eastAsia" w:ascii="仿宋_GB2312" w:hAnsi="仿宋_GB2312" w:eastAsia="仿宋_GB2312" w:cs="仿宋_GB2312"/>
          <w:color w:val="000000" w:themeColor="text1"/>
          <w:kern w:val="2"/>
          <w:sz w:val="44"/>
          <w:szCs w:val="44"/>
          <w:lang w:val="en-US" w:eastAsia="zh-CN" w:bidi="ar-SA"/>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1月22日6时许，云南昭通市镇雄县塘房镇凉水村发生山体滑坡，造成18户房屋被掩埋、47人失联。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习近平总书记高度重视并作出重要指示，要求迅速组织救援力量，全力搜救失联人员，尽最大努力减少人员伤亡。要加强监测预警，科学搜救，防范发生次生灾害。要妥善做好遇难者家属安抚和受灾群众安置等工作。习近平强调，春节临近，叠加寒潮天气影响，自然灾害、交通事故、安全生产事故等易发多发，各地区和有关部门要紧盯风险隐患，压实各方责任，狠抓工作落实，防范遏制重大人员伤亡事件发生，切实保障人民群众生命财产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中共中央政治局常委、国务院总理李强作出批示，要求全力组织抢险救援，争分夺秒搜救失联人员，尽最大努力减少伤亡，同时细致排查周边地质灾害隐患，加强险情监测预警，严防次生灾害。事发地属高寒山区和民族地区，要尽快转移受威胁群众，妥善做好安置工作，切实保障群众生命财产安全，维护社会大局稳定。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（《人民日报》2024年1月23日 第01版）</w:t>
      </w:r>
    </w:p>
    <w:p>
      <w:pP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习近平总书记关于江西新余市渝水区一临街店铺火灾事故的重要指示精神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1月24日15时30分许，江西新余市渝水区一临街店铺发生火灾。截至目前，事故已造成39人死亡、9人受伤，仍有人员被困。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事故发生后，中共中央总书记、国家主席、中央军委主席习近平高度重视并作出重要指示，江西新余市渝水区一临街店铺发生火灾，造成重大人员伤亡。要全力救治受伤人员，妥善做好遇难人员家属安抚善后等工作。这是近期发生的又一起重大安全生产事故，要尽快查明原因，依法严肃追责，进行深刻反思。习近平强调，各地区和有关部门要深刻吸取教训，克服麻痹思想和侥幸心理，进一步压实安全生产责任，认真排查隐患，狠抓工作落实，坚决遏制各类安全事故多发连发势头，确保人民群众生命财产安全和社会大局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共中央政治局常委、国务院总理李强作出批示，要求组织力量抓紧搜救被困人员，全力救治伤员，最大限度减少伤亡，妥善做好家属安抚等善后工作，并尽快查明事故原因，依法严肃追究责任。近期多地连续发生火灾事故，造成重大人员伤亡，国务院安委会要督促各地各有关方面，狠抓安全责任和措施落实，加强重点领域、薄弱环节安全隐患排查整治，不留死角盲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（《人民日报》2024年1月25日 第01版）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习近平</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总书记在</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主持召开中央全面深化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改革委员会第四次会议</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时的重要讲话精神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共中央总书记、国家主席、中央军委主席、中央全面深化改革委员会主任习近平2月19日下午主持召开中央全面深化改革委员会第四次会议，审议通过了《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2023年工作总结报告》、《中央全面深化改革委员会2024年工作要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在主持会议时强调，要建立健全同宏观政策、区域发展更加高效衔接的土地管理制度，提高土地要素配置精准性和利用效率，推动形成主体功能约束有效、国土开发协调有序的空间发展格局，增强土地要素对优势地区高质量发展保障能力。促进经济社会发展全面绿色转型是解决资源环境生态问题的基础之策，要坚持全面转型、协同转型、创新转型、安全转型，以“双碳”工作为引领，协同推进降碳、减污、扩绿、增长，把绿色发展理念贯穿于经济社会发展全过程各方面。要进一步提升基层应急管理能力，推动应急管理工作力量下沉、保障下倾、关口前移，有效防范化解重大安全风险，及时有力有效处置各类灾害事故，筑牢安全底板，守牢安全底线。要紧扣制约科技与经济深度融合的突出问题，围绕创新要干什么、谁来组织创新、如何支持激励保护创新，持续深化改革攻坚，加快建设全面创新的基础制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中共中央政治局常委、中央全面深化改革委员会副主任李强、王沪宁、蔡奇出席会议。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会议指出，要统筹好区域经济布局和国土空间利用，立足各地功能定位和资源禀赋，细化土地管理政策单元，提高资源开发利用水平，更好发挥优势地区示范引领作用。要严格落实国土空间管控边界，严守耕地和永久基本农田、生态保护红线、城镇开发边界三条控制线，加强事中事后监管。对一些探索性但又十分紧迫的改革举措，要深入研究、稳慎推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会议强调，促进经济社会发展全面绿色转型，要聚焦经济社会发展重点领域，构建绿色低碳高质量发展空间格局，推进产业结构、能源结构、交通运输结构、城乡建设发展绿色转型，加快形成节约资源和保护环境的生产方式和生活方式。要抓住推动绿色转型的关键环节，推进全面节约，加快消费转型，强化绿色科技创新和先进绿色技术推广应用。要健全支持绿色低碳转型的财税、金融、投资、价格政策和相关市场化机制，为绿色转型提供政策支持和制度保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会议指出，要理顺管理体制，加强党对基层应急管理工作的领导，发挥应急管理部门综合优势以及相关部门和有关方面专业优势，衔接好“防”和“救”的责任链条，健全大安全大应急框架。要完善工作机制，推动形成隐患排查、风险识别、监测预警、及时处置闭环管理，做到预防在先、发现在早、处置在小。健全保障机制，加大基础性投入，根据地区人口数量、经济规模、灾害事故特点、安全风险程度等因素，配齐配强应急救援力量。要强化对基层干部教育培训，提升社会公众风险防范意识和自救互救能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会议强调，加快形成支持全面创新的基础制度，是深化科技体制机制改革、推动实现高水平科技自立自强的重要举措，要完善党中央对科技工作集中统一领导的体制，健全新型举国体制，聚焦主体协同、要素配置、激励约束、开放安全等方面突出问题，补齐制度短板。要根据科学研究、技术开发、产业创新的不同规律，分类加强制度设计，重大改革试点先行。要加强系统集成，对新出台的举措、新制定的制度开展政策取向一致性评估，确保同向发力、形成合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会议指出，过去一年，我们全面贯彻落实党的二十大精神，深刻把握推进中国式现代化对全面深化改革提出的新要求，科学谋划新起点上改革工作，精准发力、协同发力、持续发力，为新征程开局起步提供了动力活力。推动党的二十大部署改革任务贯彻落实，研究通过一批重要改革文件，集中力量解决高质量发展急需、群众急难愁盼的突出问题。组织实施党和国家机构改革，完善党的领导制度体系，优化科技、金融等重点领域机构职责配置，中央层面改革任务基本完成。加强对重点改革任务的协调推动、督促落实，推动改革落地见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今年是全面深化改革又一个重要年份，主要任务是谋划进一步全面深化改革，这既是党的十八届三中全会以来全面深化改革的实践续篇，也是新征程推进中国式现代化的时代新篇。要坚持用改革开放这个关键一招解决发展中的问题、应对前进道路上的风险挑战。要继续抓好有利于扩大内需、优化结构、提振信心、保障民生、防范化解风险的改革举措，集中解决最关键、最迫切的问题。要科学谋划进一步全面深化改革重大举措，聚焦妨碍中国式现代化顺利推进的体制机制障碍，明确改革的战略重点、优先顺序、主攻方向、推进方式，突出改革问题导向，突出各领域重点改革任务。改革举措要有鲜明指向性，奔着解决最突出的问题去，改革味要浓、成色要足。要充分调动各方面改革积极性，进一步凝聚改革共识，举全党全国之力抓好重大改革任务推进和落实，广泛听取各方面意见和建议，及时总结基层和群众创造的新鲜经验，激励广大党员、干部担当作为，推动形成勇于创新、真抓实干、开拓奋进的浓厚改革氛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中央全面深化改革委员会委员出席会议，中央和国家机关有关部门负责同志列席会议。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（《人民日报》2024年2月20日 第01版）</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学习贯彻习近平新时代中国特色社会主义思想主题教育总结会议在京召开</w:t>
      </w:r>
    </w:p>
    <w:p>
      <w:pPr>
        <w:keepNext w:val="0"/>
        <w:keepLines w:val="0"/>
        <w:pageBreakBefore w:val="0"/>
        <w:widowControl/>
        <w:kinsoku/>
        <w:wordWrap/>
        <w:overflowPunct/>
        <w:topLinePunct w:val="0"/>
        <w:autoSpaceDE/>
        <w:autoSpaceDN/>
        <w:bidi w:val="0"/>
        <w:adjustRightInd/>
        <w:snapToGrid/>
        <w:spacing w:line="640" w:lineRule="exact"/>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学习贯彻习近平新时代中国特色社会主义思想主题教育总结会议4日在京召开。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日前，中共中央总书记、国家主席、中央军委主席习近平在主持中央政治局会议审议主题教育总结报告和关于巩固拓展主题教育成果的意见时发表了重要讲话。他指出，主题教育启动以来，全党紧扣“学思想、强党性、重实践、建新功”总要求，聚焦主题主线，明确目标任务，突出以学铸魂、以学增智、以学正风、以学促干，与做好开局之年工作紧密结合，特别是着力解决制约高质量发展问题、群众急难愁盼问题、党的建设突出问题，达到预期目的，取得明显成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习近平强调，要巩固拓展主题教育成果，抓好意见落实，形成长效机制。要持续加强理论武装，教育引导党员干部通过坚持学习党的创新理论，悟规律、明方向、学方法、增智慧，固本培元、凝心铸魂，进一步打牢党的团结统一的思想基础。要持续推动解决问题，继续抓好整改整治、建章立制，让人民群众切实感受到解决问题的实际成效，让人民群众有获得感。要持续改进作风，落实“四下基层”，坚持和发展新时代“枫桥经验”，走好新时代群众路线，纠治形式主义、官僚主义，切实抓好整治形式主义为基层减负工作。要大兴务实之风、清廉之风、俭朴之风，发扬自我革命精神，在全党组织开展好集中性纪律教育。要持续夯实基层基础，推进以党建引领基层治理，充分发挥基层党组织战斗堡垒作用和党员先锋模范作用，推进基层治理体系和治理能力现代化。要持续抓好落实，树牢正确政绩观，坚持问题导向，实事求是、因地制宜，重实干、做实功、求实效，更好将主题教育成果转化为推动高质量发展的成效。各级党委（党组）要把巩固拓展主题教育成果作为重大政治任务，扛起主体责任，不折不扣抓好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会议传达了习近平在中央政治局会议上的重要讲话。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共中央政治局常委、中央学习贯彻习近平新时代中国特色社会主义思想主题教育领导小组组长蔡奇出席会议并讲话。他强调，习近平总书记的重要讲话，充分肯定主题教育取得的明显成效，对巩固拓展主题教育成果提出明确要求。我们要深刻领会，认真贯彻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蔡奇指出，这次主题教育之所以能够取得明显成效，根本在于党中央的坚强领导，在于习近平总书记亲自谋划、直接领导、全程指导、示范引领。习近平总书记出席主题教育工作会议并作动员部署，主持召开中央政治局常委会会议、中央政治局会议审议相关文件，围绕主题教育主持中央政治局集体学习和专题民主生活会，并多次实地考察调研，对主题教育提出要求、作出一系列重要论述，为主题教育高质量开展指明了方向、提供了重要遵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蔡奇强调，这次主题教育为新时代开展党内集中教育积累了新经验，主要包括：坚持把理论学习贯穿始终、突出问题导向、服务中心任务、力戒形式主义、以上率下示范引领等，要注意总结好、运用好。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蔡奇指出，要不断巩固拓展主题教育成果，坚定不移全面从严治党，全面推进党的自我净化、自我完善、自我革新、自我提高。要夯实全党团结统一的思想基础，坚持不懈抓好党的创新理论武装，推动广大党员、干部真正把马克思主义看家本领学到手。要激发全党创造活力，把全党的智慧和力量凝聚到新时代新征程党的中心任务上来。要走好新时代群众路线，运用好“四下基层”经验，把我们党密切联系群众的优良作风发扬光大。要严明党的纪律，在全党开展集中性纪律教育，推动广大党员、干部自觉把铁的纪律转化为日常习惯和行动准绳。要提高制度治党、依规治党水平。要把学习贯彻习近平新时代中国特色社会主义思想不断引向深入，为以中国式现代化全面推进强国建设、民族复兴伟业而不懈奋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（《人民日报》2024年2月5日 第01版）</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完整准确全面贯彻落实关于做好新时代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党的统一战线工作的重要思想</w:t>
      </w:r>
    </w:p>
    <w:p>
      <w:pPr>
        <w:pStyle w:val="9"/>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640" w:lineRule="exact"/>
        <w:ind w:left="0" w:right="0" w:firstLine="0"/>
        <w:jc w:val="center"/>
        <w:textAlignment w:val="auto"/>
        <w:rPr>
          <w:rFonts w:hint="eastAsia" w:ascii="楷体_GB2312" w:hAnsi="楷体_GB2312" w:eastAsia="楷体_GB2312" w:cs="楷体_GB2312"/>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caps w:val="0"/>
          <w:color w:val="000000" w:themeColor="text1"/>
          <w:spacing w:val="0"/>
          <w:sz w:val="32"/>
          <w:szCs w:val="32"/>
          <w:shd w:val="clear" w:fill="FFFFFF"/>
          <w14:textFill>
            <w14:solidFill>
              <w14:schemeClr w14:val="tx1"/>
            </w14:solidFill>
          </w14:textFill>
        </w:rPr>
        <w:t>习近平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统一战线是党的总路线总政策的重要组成部分。在我国革命、建设、改革不同历史时期，我们党始终坚持以马克思主义关于统一战线的理论为指导，先后建立了国民革命联合战线、工农民主统一战线、抗日民族统一战线、人民民主统一战线、新时期爱国统一战线，为夺取新民主主义革命胜利、推进社会主义革命和建设、开创改革开放和社会主义现代化建设新局面发挥了重要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党的十八大以来，党统筹中华民族伟大复兴战略全局和世界百年未有之大变局，从治国理政的战略高度对统战工作作出全面部署，推动统战工作取得历史性成就。我们加强党对统战工作的全面领导，制定《中国共产党统一战线工作条例》、《中国共产党政治协商工作条例》，统战工作科学化、规范化、制度化水平进一步提升；坚持和完善我国新型政党制度，巩固共同思想政治基础，中国特色社会主义参政党建设不断加强；坚定不移走中国特色解决民族问题的正确道路，坚持和完善民族区域自治制度，铸牢中华民族共同体意识，“中华民族一家亲、同心共筑中国梦”的生动局面更加巩固；坚持我国宗教中国化方向，提高宗教工作法治化水平，我国宗教与社会主义社会相适应迈出新步伐；加强对党外知识分子和新的社会阶层人士的思想政治引领，组织动员更加有力、发挥作用更加有效；促进非公有制经济健康发展和非公有制经济人士健康成长，推动构建亲清政商关系，民营经济人士的向心力和凝聚力进一步增强；做好港澳台和海外争取人心工作，发展壮大爱国爱港、爱国爱澳力量和台湾爱国统一力量，凝聚侨心侨力，海内外中华儿女大团结不断加强；构建大统战工作格局，全党重视、大家共同来做的合力显著增强。统一战线呈现出团结、奋进、开拓、活跃的良好局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新时代统战工作取得的最大成果，就是在实践中形成了关于做好新时代党的统一战线工作的重要思想，就加强和改进统战工作提出了一系列新理念新思想新战略。概括起来有以下12个方面。</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第一，必须充分发挥统一战线的重要法宝作用。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统一战线是党克敌制胜、执政兴国的重要法宝，是团结海内外全体中华儿女实现中华民族伟大复兴的重要法宝，必须长期坚持。现在，统战工作不是过时了、不重要了，而是更重要了。党所处的历史方位、所面临的内外形势、所肩负的使命任务发生了某些重大变化，越是变化大，越是要把统一战线发展好、把统战工作开展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第二，必须解决好人心和力量问题。</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人心向背、力量对比是决定党和人民事业成败的关键，是最大的政治。统战工作的本质要求是大团结大联合，解决的就是人心和力量问题。这是党治国理政必须下大气力解决好的重大问题。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第三，必须正确处理一致性和多样性关系。</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关键是要坚持求同存异，发扬“团结—批评—团结”的优良传统，在尊重多样性中寻求一致性，找到最大公约数、画出最大同心圆。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第四，必须坚持好发展好完善好中国新型政党制度。</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统一战线必须坚持中国共产党领导，同时推动多党合作展现新气象、思想共识取得新提高、履职尽责展现新作为。各民主党派要做中国共产党的好参谋、好帮手、好同事，努力成为政治坚定、组织坚实、履职有力、作风优良、制度健全的中国特色社会主义参政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第五，必须以铸牢中华民族共同体意识为党的民族工作主线。</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华民族共同体意识是民族团结之本。要坚定不移走中国特色解决民族问题的正确道路，推动各民族坚定对伟大祖国、中华民族、中华文化、中国共产党、中国特色社会主义的高度认同，引导各族群众牢固树立休戚与共、荣辱与共、生死与共、命运与共的共同体理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第六，必须坚持我国宗教中国化方向。</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全面贯彻新时代党的宗教工作理论和方针政策，坚持保护合法、制止非法、遏制极端、抵御渗透、打击犯罪，提高宗教工作法治化水平，支持宗教界全面从严治教，积极引导宗教与社会主义社会相适应。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第七，必须做好党外知识分子和新的社会阶层人士统战工作。</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党外知识分子工作是统一战线重要工作。做好党外知识分子工作，充分尊重是前提，加强引导是关键，发挥作用是目的。新的社会阶层人士是中国特色社会主义事业的建设者，要把他们组织起来，加强引导、发挥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第八，必须促进非公有制经济健康发展和非公有制经济人士健康成长。</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促进非公有制经济健康发展和非公有制经济人士健康成长是重大经济问题，也是重大政治问题。要深入开展理想信念教育，推动构建亲清政商关系，促进民营经济高质量发展，引导非公有制经济人士做合格的中国特色社会主义事业建设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第九，必须发挥港澳台和海外统战工作争取人心的作用。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发展壮大爱国爱港、爱国爱澳力量，增强香港同胞、澳门同胞国家意识和爱国精神，维护香港、澳门长期繁荣稳定，确保“一国两制”实践行稳致远。贯彻新时代党解决台湾问题的总体方略，发展壮大台湾爱国统一力量，反对“台独”分裂行径，推进祖国完全统一。围绕凝心聚力同圆共享中国梦的主题，积极引导海外侨胞和归侨侨眷致力于祖国现代化建设与和平统一大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第十，必须加强党外代表人士队伍建设。</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培养使用党外代表人士是我们党的一贯政策。要加强培养、提高素质，科学使用、发挥作用，着力培养一批同我们党亲密合作的党外代表人士。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第十一，必须把握做好统战工作的规律。</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要加强同党外人士的团结联系，坚持尊重、维护、照顾同盟者利益的原则，待之以诚、动之以情、晓之以理、助之以实，真正赢得党外人士尊重和认同，为党交一大批肝胆相照的党外朋友。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第十二，必须加强党对统战工作的全面领导。</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统一战线是党领导的统一战线，要确保党对统战工作全面领导。统战工作是全党的工作，必须全党重视、大家共同来做，构建党委统一领导、统战部门牵头协调、有关方面各负其责的大统战工作格局。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关于做好新时代党的统一战线工作的重要思想，是党的统一战线百年发展史的智慧结晶，是新时代统战工作的根本指针，全党必须完整、准确、全面贯彻落实。</w:t>
      </w:r>
    </w:p>
    <w:p>
      <w:pPr>
        <w:pStyle w:val="2"/>
        <w:keepNext w:val="0"/>
        <w:keepLines w:val="0"/>
        <w:pageBreakBefore w:val="0"/>
        <w:kinsoku/>
        <w:wordWrap/>
        <w:overflowPunct/>
        <w:topLinePunct w:val="0"/>
        <w:autoSpaceDE/>
        <w:autoSpaceDN/>
        <w:bidi w:val="0"/>
        <w:adjustRightInd/>
        <w:snapToGrid/>
        <w:ind w:left="0" w:leftChars="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（《求是》2024年 第2期）</w:t>
      </w:r>
    </w:p>
    <w:p>
      <w:pPr>
        <w:keepNext w:val="0"/>
        <w:keepLines w:val="0"/>
        <w:pageBreakBefore w:val="0"/>
        <w:kinsoku/>
        <w:wordWrap/>
        <w:overflowPunct/>
        <w:topLinePunct w:val="0"/>
        <w:autoSpaceDE/>
        <w:autoSpaceDN/>
        <w:bidi w:val="0"/>
        <w:adjustRightInd/>
        <w:snapToGrid/>
        <w:ind w:left="0" w:leftChars="0"/>
        <w:textAlignment w:val="auto"/>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t>中国共产党巡视工作条例</w:t>
      </w:r>
    </w:p>
    <w:p>
      <w:pPr>
        <w:keepNext w:val="0"/>
        <w:keepLines w:val="0"/>
        <w:pageBreakBefore w:val="0"/>
        <w:widowControl/>
        <w:kinsoku/>
        <w:wordWrap/>
        <w:overflowPunct/>
        <w:topLinePunct w:val="0"/>
        <w:autoSpaceDE/>
        <w:autoSpaceDN/>
        <w:bidi w:val="0"/>
        <w:adjustRightInd/>
        <w:snapToGrid/>
        <w:spacing w:line="640" w:lineRule="exact"/>
        <w:textAlignment w:val="auto"/>
        <w:rPr>
          <w:rFonts w:hint="eastAsia"/>
          <w:color w:val="000000" w:themeColor="text1"/>
          <w:sz w:val="44"/>
          <w:szCs w:val="44"/>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第一章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总</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为了坚持和加强党对巡视工作的全面领导，推进新时代巡视工作高质量发展，根据《中国共产党章程》，制定本条例。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巡视工作是上级党组织对下级党组织履行党的领导职能责任的政治监督，根本任务是坚决维护习近平总书记党中央的核心、全党的核心地位，坚决维护以习近平同志为核心的党中央权威和集中统一领导。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巡视工作坚持发现问题、形成震慑，推动改革、促进发展的方针。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以马克思列宁主义、毛泽东思想、邓小平理论、“三个代表”重要思想、科学发展观、习近平新时代中国特色社会主义思想为指导，深入贯彻落实习近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面从严治党体系，为深入推进党的自我革命、解决大党独有难题提供有力保障，确保党始终成为中国特色社会主义事业的坚强领导核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巡视工作遵循下列原则：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（一）坚持党中央集中统一领导、分级负责；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（二）坚持围绕中心、服务大局；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（三）坚持人民立场、贯彻群众路线；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（四）坚持问题导向、发扬斗争精神；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（五）坚持实事求是、依规依纪依法。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第二章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组织领导和机构职责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巡视工作在党中央集中统一领导下，实行党组织分级负责、巡视机构组织实施、纪检监察机关和组织部门协助、有关职能部门支持、被巡视党组织配合、人民群众参与的体制机制。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党的中央和省、自治区、直辖市委员会实行巡视制度，设立巡视机构，在一届任期内，对所管理的地方、部门、企事业单位党组织实现巡视全覆盖。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中央有关部委、中央国家机关部门党组（党委）和中管金融企业、中管企业、中管高校等党委（党组）根据工作需要，开展巡视工作，设立巡视机构，原则上按照党组织隶属关系和干部管理权限，对下一级单位党组织进行巡视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开展巡视工作的党组织应当把巡视作为推进全面从严治党、履行全面监督职责的重要抓手，承担巡视工作的主体责任。主要职责是：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（一）贯彻落实党中央关于巡视工作的决策部署和习近平总书记关于巡视工作的重要指示要求；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（二）研究部署巡视工作的重大事项，按照权限制定巡视工作党内法规和规范性文件；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（三）审定巡视工作规划、年度计划和阶段任务安排，统筹谋划推进巡视全覆盖，定期听取巡视工作汇报；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（四）统筹加强巡视整改和成果运用；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（五）统筹构建巡视巡察上下联动工作格局；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（六）发挥巡视综合监督平台作用，推动巡视监督与其他监督贯通协调；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（七）统筹加强巡视机构和干部队伍建设；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（八）研究决定巡视工作其他重要事项。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党组织主要负责人承担巡视工作第一责任人责任。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开展巡视工作的党组织设立巡视工作领导小组。巡视工作领导小组向同级党组织负责并报告工作。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中央巡视工作领导小组组长由中央纪律检查委员会书记担任，副组长一般由中央组织部部长和中央纪律检查委员会分管日常工作的副书记担任。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省、自治区、直辖市党委巡视工作领导小组组长由同级党的纪律检查委员会书记担任，副组长一般由同级党委组织部部长担任。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中央有关部委、中央国家机关部门党组（党委）和中管金融企业、中管企业、中管高校等党委（党组）巡视工作领导小组组长一般由党组、党委书记（包括不设党组、党委的单位领导班子主要负责人）担任，副组长一般由党组、党委分管有关工作的领导班子成员和纪检监察机构主要负责人担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巡视工作领导小组的主要职责是：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（一）贯彻落实党中央决策部署和同级党组织工作要求；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（二）研究提出巡视工作规划、年度计划和阶段任务安排，组织实施巡视全覆盖；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（三）听取巡视工作领导小组办公室、巡视组工作汇报；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（四）向同级党组织报告巡视工作情况；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（五）在同级党组织领导下，组织开展巡视反馈、通报和移交工作，督促推动有关责任主体落实巡视整改和成果运用责任；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（六）指导下级党组织巡视巡察工作；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（七）推动巡视监督与其他监督贯通协调；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（八）推进巡视干部队伍建设，对巡视组进行管理和监督；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（九）研究处理巡视工作其他重要事项。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中央巡视工作领导小组办公室是中央巡视工作领导小组的日常办事机构，设在中央纪律检查委员会。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省、自治区、直辖市党委巡视工作领导小组办公室为党委工作部门，承担党委巡视工作领导小组日常工作，设在同级党的纪律检查委员会。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中央有关部委、中央国家机关部门党组（党委）和中管金融企业、中管企业、中管高校等党委（党组）巡视工作领导小组办公室可以单独设立，也可以与内设机构合署办公，应当配备相应专职人员，承担党组、党委巡视工作领导小组日常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巡视工作领导小组办公室的主要职责是：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（一）贯彻落实党中央决策部署和同级党组织及其巡视工作领导小组的工作要求，对有关决定事项进行督办；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（二）向巡视工作领导小组报告工作情况和重要事项；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（三）统筹、协调、指导、保障巡视组开展工作；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（四）负责巡视整改和成果运用的统筹协调、跟踪督促、汇总报告；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（五）负责对下级巡视巡察机构进行指导；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（六）负责协调有关机关、部门协助、支持巡视工作，推动建立巡视监督与其他监督贯通协调的具体机制；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（七）负责巡视工作理论研究、政策调研、制度建设、信息化建设等工作；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（八）配合有关部门加强对巡视干部的教育、培训、考核、管理和监督；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（九）负责巡视工作领导小组办公室和巡视组党建工作；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（十）办理巡视工作领导小组交办的其他事项。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开展巡视工作的党组织设立巡视组。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巡视组分别设组长、副组长、巡视专员和其他职位。巡视组组长、副组长的具体人选根据每次巡视任务确定并授权。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巡视组应当按照民主集中制原则研究讨论决定重大事项。组长全面负责本组工作，副组长协助组长开展工作。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巡视组的主要职责是：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（一）根据同级党组织及其巡视工作领导小组的部署要求开展巡视；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（二）向巡视工作领导小组报告巡视情况，提出意见建议；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（三）向被巡视党组织反馈巡视意见，向纪检监察机关、组织部门和有关单位移交巡视发现的问题和问题线索，参与推动巡视整改和成果运用；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（四）对巡视组干部进行日常教育、管理和监督；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（五）办理巡视工作领导小组交办的其他事项。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纪检监察机关、组织部门应当协助同级党组织开展巡视工作，宣传、统战、政法、保密、审计、财政、统计、信访等部门和单位应当支持巡视工作，协同做好人员选派、情况通报、政策咨询、问题研判、措施配合、整改监督、成果运用等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纪检监察机关派驻机构应当依据有关规定，协助驻在单位（含综合监督单位）党组、党委开展巡视工作。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被巡视党组织领导班子及其成员应当自觉接受巡视监督，积极配合巡视工作。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党员、干部有义务向巡视组如实反映情况。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第三章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巡视对象和内容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中央巡视对象是：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省、自治区、直辖市党委及其领导班子，省、自治区、直辖市人大常委会、政府、政协党组，省、自治区、直辖市高级人民法院、人民检察院党组主要负责人，副省级城市党委和人大常委会、政府、政协党组主要负责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（二）中央部委领导班子，中央国家机关部门、人民团体党组（党委）；</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（三）中管金融企业、中管企业、中管高校以及其他中管单位党委（党组）；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（四）党中央要求巡视的其他党组织。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省、自治区、直辖市党委巡视对象是：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市（地、州、盟）、县（市、区、旗）党委及其领导班子，市（地、州、盟）、县（市、区、旗）人大常委会、政府、政协党组，市（地、州、盟）中级人民法院、人民检察院和县（市、区、旗）人民法院、人民检察院党组主要负责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（二）省、自治区、直辖市党委工作部门领导班子，省一级国家机关部门、人民团体党组（党委）；</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（三）省、自治区、直辖市管理的国有企业、事业单位党委（党组）；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（四）省、自治区、直辖市党委要求巡视的其他党组织。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巡视工作应当紧盯权力和责任加强政治监督，严明政治纪律和政治规矩，重点检查下列情况：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（一）落实党的理论和路线方针政策、党中央重大决策部署特别是贯彻习近平总书记重要讲话和重要指示批示精神的情况，执行党章和其他党内法规、履行职能责任的情况，落实意识形态工作责任制的情况；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（二）落实全面从严治党主体责任和监督责任、推进党风廉政建设和反腐败斗争的情况，领导干部树立和践行正确政绩观、加强作风建设、落实中央八项规定及其实施细则精神、廉洁自律的情况；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（三）落实新时代党的组织路线，贯彻执行民主集中制，加强领导班子和干部人才队伍建设、基层党组织和党员队伍建设的情况；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（四）落实巡视监督以及审计、财会、统计等其他监督发现问题整改的情况；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（五）开展巡视工作的党组织要求了解的其他情况。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应当加强对被巡视党组织主要负责人的监督，重点检查其对党忠诚、履行全面从严治党第一责任人责任、依规依法履职用权、担当作为、廉洁自律等情况，对反映的重要问题进行深入了解，形成专题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开展巡视工作的党组织根据工作需要，采取常规巡视、专项巡视、机动巡视、“回头看”等方式组织开展巡视监督，必要时可以提级巡视。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12"/>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第四章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工作程序、方式和权限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巡视组开展巡视前，根据工作需要，应当听取同级纪检监察机关和组织、宣传、统战、政法、保密、审计、财政、统计、信访等部门和单位关于被巡视党组织领导班子及其成员的有关情况通报。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巡视组进驻后，应当向被巡视党组织通报巡视任务，按照规定的工作方式和权限，开展巡视了解工作。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巡视组对反映被巡视党组织领导班子及其成员的重要问题和问题线索，应当进行深入了解。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巡视组采取下列方式了解情况：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（一）听取被巡视党组织的工作汇报和有关机关、部门的专题汇报；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（二）与被巡视党组织领导班子成员和其他干部群众进行个别谈话；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（三）受理反映被巡视党组织领导班子及其成员和下一级党组织领导班子主要负责人问题的来信、来电、来访等；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（四）抽查核实领导干部报告个人有关事项的情况；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（五）向有关知情人询问情况；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（六）调阅、复制有关文件、档案、会议记录等资料；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（七）召开座谈会；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（八）列席有关会议；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（九）进行民主测评、问卷调查；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（十）下沉调研了解情况；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（十一）开展专项检查；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（十二）提请有关单位予以协助；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（十三）开展巡视工作的党组织批准的其他方式。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巡视组应当严格执行请示报告制度，对巡视工作中的重要情况和重大问题及时向巡视工作领导小组请示报告。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巡视组依靠被巡视党组织开展工作，不干预被巡视党组织的正常工作，不履行执纪审查的职责。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巡视期间，对干部群众反映强烈、明显违反政策规定并属于被巡视党组织职权范围、能够及时解决的问题，巡视组应当按程序督促被巡视党组织立行立改。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巡视期间，对反映集中的党员、干部涉嫌违纪违法的问题线索，巡视组可以按程序移交有关纪检监察机关及时处置。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巡视组对了解的重要情况和问题，应当形成巡视报告；对普遍性、倾向性问题和体制机制等方面的重大问题，可以形成专题报告。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巡视组对巡视报告、专题报告等反映的问题，应当制作底稿。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巡视组对巡视报告反映的重要问题、提出的整改建议，应当按规定与被巡视党组织主要负责人进行沟通、听取其意见；对巡视报告反映的重要政策性问题，可以与有关职能部门进行沟通、听取其意见。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巡视工作领导小组应当及时听取巡视组的巡视情况汇报，研究提出巡视整改和成果运用的意见建议，报同级党组织决定。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开展巡视工作的党组织应当及时听取巡视工作领导小组有关情况汇报，研究并决定巡视整改和成果运用事项。必要时，可以直接听取巡视组的巡视情况汇报。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经同级党组织同意后，巡视工作领导小组应当及时组织向被巡视党组织领导班子及其主要负责人分别反馈巡视情况，指出问题，有针对性地提出整改意见。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根据同级党组织及其巡视工作领导小组要求，巡视工作领导小组办公室将巡视的有关情况通报有关职能部门及其分管领导。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对巡视发现的问题和反映党员、干部涉嫌违纪违法的问题线索，巡视工作领导小组办公室和巡视组依据干部管理权限和职责分工，按程序分别移交纪检监察机关、组织部门或者有关单位。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对巡视发现的普遍性、倾向性问题和体制机制等方面的重大问题，可以采取制发巡视建议书或者其他适当方式，向有关职能部门提出加强监管、健全制度、深化改革等意见建议。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巡视进驻、反馈、整改等情况，应当以适当方式公开，接受党员、干部和人民群众监督。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第五章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巡视整改和成果运用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开展巡视工作的党组织应当加强对巡视整改和成果运用的组织领导，定期听取巡视整改和成果运用情况汇报。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党组织领导班子成员应当结合职责分工，统筹抓好分管领域的巡视整改和成果运用。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被巡视党组织承担巡视整改主体责任，应当把整改作为履行管党治党责任、推动高质量发展的重要抓手，融入日常工作、融入深化改革、融入全面从严治党、融入领导班子和干部队伍建设。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党组织主要负责人承担巡视整改第一责任人责任，领导班子其他成员承担“一岗双责”。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党组织主要负责人和领导班子其他成员有调整的，应当做好巡视整改交接工作，持续落实整改责任。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被巡视党组织应当自收到巡视反馈意见之日起，组织开展为期6个月的集中整改：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（一）研究制定巡视整改方案，建立问题清单、任务清单、责任清单，明确责任人、整改措施和时限；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（二）召开领导班子巡视整改专题民主生活会；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（三）全面抓好巡视反馈问题的整改落实；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（四）认真处置巡视移交的问题线索以及群众反映的信访事项；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（五）对巡视反馈的问题举一反三，健全制度、补齐短板、堵塞漏洞；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（六）向开展巡视工作的党组织的同级纪检监察机关、组织部门、巡视工作领导小组办公室报送集中整改进展情况报告。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集中整改结束后，被巡视党组织应当建立常态化、长效化整改工作机制，对尚未解决的问题持续抓好整改落实，根据工作实际适时报告后续整改情况。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开展巡视工作的党组织的同级纪检监察机关承担巡视整改监督责任，全面监督被巡视党组织落实巡视整改任务。主要职责是：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（一）对被巡视党组织制定的巡视整改方案进行审核把关，列席巡视整改专题民主生活会；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（二）建立巡视整改监督台账，综合运用听取汇报、召开推进会议、专题会商、调研督导、现场检查、开展整改评估、谈话提醒、约谈函询、提出纪检监察建议等方式加强日常监督；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（三）对巡视发现的全面从严治党等方面的突出问题督促推动开展集中整治、专项治理；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（四）依规依纪依法处置巡视移交的问题线索，自收到移交问题线索之日起6个月内，向巡视工作领导小组办公室反馈处置进展情况；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（五）牵头审核被巡视党组织的集中整改进展情况报告；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（六）指导派驻（派出）机构和下级纪检监察机关加强对被巡视党组织落实巡视整改情况的监督；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（七）通过巡视工作领导小组办公室向巡视工作领导小组报送巡视整改监督情况。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纪检监察机关派驻机构应当依据有关规定，将驻在单位（含综合监督单位）党组、党委开展巡视发现问题的整改情况纳入日常监督，推动整改落实。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开展巡视工作的党组织的组织部门结合职责履行巡视整改监督责任，监督被巡视党组织落实巡视整改任务。主要职责是：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（一）参与对被巡视党组织制定的巡视整改方案进行审核把关，列席巡视整改专题民主生活会；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（二）督促被巡视党组织落实新时代党的组织路线方面问题的整改，加强日常监督，对突出问题组织开展集中整治、专项治理；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（三）把巡视整改落实情况纳入被巡视党组织领导班子和领导干部年度考核重要内容，把巡视发现的问题以及整改落实情况作为领导班子建设和干部考核评价、选拔任用、管理监督的重要参考；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对巡视移交的领导班子建设、贯彻执行民主集中制、干部选拔任用、人才队伍建设、基层党组织和党员队伍建设、干部担当作为等方面问题依规处置，自收到移交问题之日起6个月内，向巡视工作领导小组办公室反馈处置进展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（五）审核被巡视党组织的集中整改进展情况报告中涉及新时代党的组织路线方面的内容；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（六）指导下级组织部门加强对被巡视党组织落实巡视整改情况的监督；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（七）通过巡视工作领导小组办公室向巡视工作领导小组报送巡视整改监督情况。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关职能部门应当结合职责运用巡视成果，针对巡视通报的问题和移交的工作建议，加强调查研究，提出改进措施，推动改革、完善制度、深化治理，并自通报和移交之日起6个月内，向巡视工作领导小组办公室反馈办理进展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巡视机构应当加强对巡视整改和成果运用的统筹督促，推动建立巡视整改会商、评估、问责等机制。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巡视机构应当向同级党组织报告巡视整改和成果运用的综合情况，对整改不到位的突出问题，推动有关机关、部门对有关党组织和责任人严肃问责。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第六章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队伍建设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开展巡视工作的党组织应当加强对巡视干部队伍建设的整体谋划，结合巡视工作特点建立健全制度机制，建设高素质专业化干部队伍。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选优配强巡视组组长、副组长，配备与巡视任务相适应的专职干部，防止照顾性安排。加强巡视干部规范管理，加大教育培训、轮岗交流力度。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重视在巡视岗位发现、培养、锻炼干部，有计划地安排优秀年轻干部、新提拔干部到巡视岗位锻炼，并将参加巡视工作的经历和表现，作为干部考核评价、选拔任用的参考。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巡视干部应当具备下列条件：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（一）理想信念坚定，对党忠诚，自觉在思想上政治上行动上同以习近平同志为核心的党中央保持高度一致；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（二）坚持原则，敢于斗争，担当作为，依法办事，公道正派，清正廉洁；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（三）模范遵守党的纪律和国家法律法规，严守党和国家的秘密；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（四）具有履行巡视监督职责的专业知识和较强的发现问题、沟通协调、文字综合等能力；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（五）具有正常履行职责的身体条件和心理素质。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抽调人员参加巡视工作，应当按照上述条件，严把政治关、品行关、能力关、作风关、廉洁关，按程序征求党风廉政意见。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对不适合从事巡视工作的人员，应当及时予以调整。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任何单位和个人对巡视机构、巡视干部的违规违纪违法行为有权提出检举、控告。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第七章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责任追究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开展巡视工作的党组织及其巡视工作领导小组领导巡视工作不力，发生严重问题的，依据有关规定追究有关责任人员的责任。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有关机关、部门和单位违反规定不协助、支持巡视工作，造成严重后果的，依据有关规定追究有关责任人员的责任。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巡视工作人员有下列情形之一的，视情节轻重，依据有关规定给予批评教育、责令检查、诫勉、组织处理或者党纪、政务处分；构成犯罪的，依法追究刑事责任：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（一）对应当发现的重要问题没有发现；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（二）不如实报告巡视情况，隐瞒、歪曲、捏造事实；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（三）私自留存巡视工作资料，泄露与巡视工作有关的国家秘密、工作秘密、商业秘密和个人隐私等未公开信息；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（四）工作中超越权限，造成不良后果；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（五）利用巡视工作的便利谋取私利或者为他人谋取不正当利益；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（六）违反巡视工作纪律的其他行为。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（一）隐瞒不报或者故意向巡视组提供虚假情况；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（二）拒绝或者不按照要求向巡视组提供有关文件资料；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（三）指使、强令有关单位或者人员干扰、阻挠巡视工作，或者诬告、陷害他人；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（四）组织领导巡视整改不力，落实巡视整改要求不到位，敷衍应付、虚假整改；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（五）对反映问题的干部群众进行威胁、打击、报复、陷害；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（六）其他不配合或者干扰巡视工作的情形。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第八章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巡察工作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党的市（地、州、盟）和县（市、区、旗）委员会建立巡察制度，设立巡察机构，在一届任期内，对所管理的党组织实现巡察全覆盖。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其他党组织需要开展巡察工作的，应当通过上级党委（党组）巡视工作领导小组报党委（党组）批准。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市（地、州、盟）党委巡察对象是：党委工作部门领导班子，市一级国家机关部门、人民团体党组（党委），市（地、州、盟）管理的国有企业、事业单位党组织，以及党委要求巡察的其他党组织。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县（市、区、旗）党委巡察对象是：党委工作部门领导班子，县一级国家机关部门、人民团体党组（党委），县（市、区、旗）管理的国有企业、事业单位党组织，所辖的乡镇（街道）、村（社区）党组织，以及党委要求巡察的其他党组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第四十九条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巡察工作应当坚守政治监督定位，聚焦党中央决策部署在基层落实情况、群众身边不正之风和腐败问题、基层党组织和党员队伍建设、巡察整改和成果运用等加强监督检查。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第五十条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巡察工作的组织领导和机构职责、工作程序和方式权限、整改和成果运用、队伍建设、责任追究等，参照本条例关于巡视工作的规定，结合实际确定。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第九章</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附</w:t>
      </w:r>
      <w:r>
        <w:rPr>
          <w:rStyle w:val="12"/>
          <w:rFonts w:hint="eastAsia" w:ascii="黑体" w:hAnsi="黑体" w:eastAsia="黑体" w:cs="黑体"/>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12"/>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第五十一条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中国人民解放军和中国人民武装警察部队的党组织实行巡视制度的规定，由中央军委参照本条例制定。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第五十二条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本条例由中央巡视工作领导小组办公室负责解释。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第五十三条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本条例自发布之日起施行。此前发布的其他有关巡视工作的规定，凡与本条例不一致的，按照本条例执行。</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100"/>
          <w:kern w:val="0"/>
          <w:sz w:val="43"/>
          <w:szCs w:val="43"/>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100"/>
          <w:kern w:val="0"/>
          <w:sz w:val="43"/>
          <w:szCs w:val="43"/>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w w:val="100"/>
          <w:kern w:val="0"/>
          <w:sz w:val="43"/>
          <w:szCs w:val="43"/>
          <w:lang w:val="en-US" w:eastAsia="zh-CN" w:bidi="ar"/>
          <w14:textFill>
            <w14:solidFill>
              <w14:schemeClr w14:val="tx1"/>
            </w14:solidFill>
          </w14:textFill>
        </w:rPr>
        <w:t>党史学习教育工作条例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第一章</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总</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为了推动党史学习教育常态化长效化，推动全党全社会学好党史、用好党史，从党的历史中汲取智慧和力量，弘扬伟大建党精神，传承红色基因，赓续红色血脉，根据《中国共产党章程》，制定本条例。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党史学习教育工作的主要任务是：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学史增信。教育引导党员增强对马克思主义、共产主义的信仰，对中国特色社会主义的信念，对实现中华民族伟大复兴的信心，自觉做共产主义远大理想、中国特色社会主义共同理想的坚定信仰者和忠实践行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（三）学史崇德。教育引导党员涵养高尚道德品质，崇尚对党忠诚的大德、造福人民的公德、严于律己的品德，做到始终忠于党、忠于人民。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（四）学史力行。教育引导党员坚持在锤炼党性上力行、在为民服务上力行、在推动发展上力行，不断提高政治判断力、政治领悟力、政治执行力，增强斗争本领，把握历史主动。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党史学习教育工作遵循以下原则：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（一）坚持党的全面领导；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（二）坚持围绕中心、服务大局；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（三）坚持以史鉴今、资政育人；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（四）坚持统筹谋划、开拓创新；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（五）坚持分类指导、精准施策；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（六）坚持唯物史观和正确党史观。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第二章</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领导体制和工作职责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党史学习教育工作在党中央集中统一领导下，由中央宣传思想文化工作领导小组负责统筹协调、整体推进、督促落实。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中央宣传部、中央组织部、中央党史和文献研究院等部门按照职能职责，做好党史学习教育相关工作。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各级党委（党组）承担党史学习教育工作主体责任，领导本地区本部门本单位开展工作，整合相关资源，统筹各方力量，发挥优势，形成合力。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基层党组织承担党史学习教育工作直接责任，把党史学习教育融入日常、抓在经常。</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第三章</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党史学习教育的内容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学习和运用党在长期奋斗中积累的宝贵历史经验，坚持党的领导，坚持人民至上，坚持理论创新，坚持独立自主，坚持中国道路，坚持胸怀天下，坚持开拓创新，坚持敢于斗争，坚持统一战线，坚持自我革命。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弘扬伟大建党精神，坚持真理、坚守理想，践行初心、担当使命，不怕牺牲、英勇斗争，对党忠诚、不负人民，为强国建设、民族复兴提供精神力量。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第四章</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党史学习教育的主要方式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党员应当按照党章和有关党内法规要求，根据自身实际，通过阅读党史著作、开展研讨交流、参加教育培训、参观红色场馆、参加实践活动等形式学习党史。</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各级党委（党组）理论学习中心组应当把党史作为集体学习的重要内容，纳入学习计划。</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第十九条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用好学校思想政治理论课渠道，推进大中小学思想政治教育一体化建设，推动党史进教材、进课堂、进头脑，发挥党史立德树人的重要作用。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用好革命博物馆、纪念馆、党史馆、烈士纪念设施、革命旧址等红色资源，保护利用好革命文物，精心设计展览陈列、红色旅游线路、学习体验线路，加强革命传统教育、爱国主义教育、思想道德教育。</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第二十二条</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把党史学习教育融入重大主题宣传，与新中国史、改革开放史、社会主义发展史、中华民族发展史宣传教育结合起来，加强舆论引导，弘扬主旋律，传播正能量。</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做好重要节庆日、纪念日和重大党史事件纪念工作，按照党中央有关规定办好已故党和国家领导同志诞辰纪念活动，开展重大党史事件、重要党史人物和烈士纪念活动。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用好图书、报刊、广播、电影、电视等传播媒介，用好文学、影视、音乐、戏剧、美术等艺术形式，充分发挥文献档案、红色书信、革命诗词等教育价值，鼓励各地利用公共空间开展党史学习教育。</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用好互联网技术和新媒体手段，通过党史网站（频道）、网上纪念馆以及微博、微信、短视频、移动客户端等网络平台，打造党史融媒体作品，增强党史学习教育吸引力感染力。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第五章</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保障和监督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党史和文献部门应当发挥党的历史和理论研究专门机构作用，制定党史和文献工作规划，组织开展党史研究、党史著作编写、党史宣传教育、党史资料征集等工作。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各地区各部门各单位应当准确记载本地区本部门本单位党的工作，为党史和文献部门提供资料支持。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加强中共党史党建学一级学科建设，做好人才培养、课程设置、师资队伍建设、科学研究、学术交流等工作。加强党史精品课程建设，建立完善党史精品课程库，利用网络平台、线上课堂等形式，共享优质资源。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第二十七条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第二十八条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第二十九条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党史学习教育工作经费列入本级预算。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开展党史学习教育，应当坚持勤俭节约，充分利用当地条件就地组织开展相关活动，严禁以学习教育为名变相公款旅游。严禁借学习教育搞不当营商活动，硬性摊派征订辅导读物、音像制品等学习资料。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各级党委（党组）应当加强对党史学习教育工作开展情况的监督检查，将其纳入党建工作责任制，纳入领导班子、领导干部目标管理和考核体系，纳入巡视巡察内容。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各级党委（党组）原则上每5年组织开展1次党史学习教育工作情况综合评估，充分运用评估结果，不断改进党史学习教育工作。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对党史学习教育工作中成绩突出的集体和个人，按照有关规定给予表彰奖励。</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违反本条例有关规定的，根据情节轻重，依规依纪依法予以处理、处分。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第六章</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附</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军队党史学习教育工作规定，由中央军事委员会根据本条例制定。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第三十三条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本条例由中央宣传部、中央组织部、中央党史和文献研究院负责解释。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第三十四条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本条例自发布之日起施行。</w:t>
      </w:r>
    </w:p>
    <w:p>
      <w:pP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default" w:ascii="方正小标宋简体" w:hAnsi="方正小标宋简体" w:eastAsia="方正小标宋简体" w:cs="方正小标宋简体"/>
          <w:b w:val="0"/>
          <w:bCs/>
          <w:i w:val="0"/>
          <w:iCs w:val="0"/>
          <w:caps w:val="0"/>
          <w:color w:val="000000" w:themeColor="text1"/>
          <w:spacing w:val="0"/>
          <w:sz w:val="44"/>
          <w:szCs w:val="44"/>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r>
        <w:rPr>
          <w:rFonts w:hint="default" w:ascii="方正小标宋简体" w:hAnsi="方正小标宋简体" w:eastAsia="方正小标宋简体" w:cs="方正小标宋简体"/>
          <w:b w:val="0"/>
          <w:bCs/>
          <w:i w:val="0"/>
          <w:iCs w:val="0"/>
          <w:caps w:val="0"/>
          <w:color w:val="000000" w:themeColor="text1"/>
          <w:spacing w:val="0"/>
          <w:sz w:val="44"/>
          <w:szCs w:val="44"/>
          <w:shd w:val="clear" w:fill="FFFFFF"/>
          <w:lang w:val="en-US" w:eastAsia="zh-CN"/>
          <w14:textFill>
            <w14:solidFill>
              <w14:schemeClr w14:val="tx1"/>
            </w14:solidFill>
          </w14:textFill>
        </w:rPr>
        <w:t>中国共产党纪律处分条例</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0"/>
        <w:jc w:val="center"/>
        <w:textAlignment w:val="auto"/>
        <w:rPr>
          <w:rFonts w:hint="eastAsia" w:ascii="黑体" w:hAnsi="黑体" w:eastAsia="黑体" w:cs="黑体"/>
          <w:i w:val="0"/>
          <w:iCs w:val="0"/>
          <w:caps w:val="0"/>
          <w:color w:val="222222"/>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0"/>
        <w:jc w:val="center"/>
        <w:textAlignment w:val="auto"/>
        <w:rPr>
          <w:rFonts w:hint="eastAsia" w:ascii="黑体" w:hAnsi="黑体" w:eastAsia="黑体" w:cs="黑体"/>
          <w:i w:val="0"/>
          <w:iCs w:val="0"/>
          <w:caps w:val="0"/>
          <w:color w:val="222222"/>
          <w:spacing w:val="0"/>
          <w:sz w:val="32"/>
          <w:szCs w:val="32"/>
        </w:rPr>
      </w:pPr>
      <w:r>
        <w:rPr>
          <w:rFonts w:hint="eastAsia" w:ascii="黑体" w:hAnsi="黑体" w:eastAsia="黑体" w:cs="黑体"/>
          <w:i w:val="0"/>
          <w:iCs w:val="0"/>
          <w:caps w:val="0"/>
          <w:color w:val="222222"/>
          <w:spacing w:val="0"/>
          <w:kern w:val="0"/>
          <w:sz w:val="32"/>
          <w:szCs w:val="32"/>
          <w:shd w:val="clear" w:fill="FFFFFF"/>
          <w:lang w:val="en-US" w:eastAsia="zh-CN" w:bidi="ar"/>
        </w:rPr>
        <w:t>第一编 总 则</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第一章 总体要求和适用范围</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第四条 党的纪律处分工作遵循下列原则：</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（一）坚持党要管党、全面从严治党。把严的基调、严的措施、严的氛围长期坚持下去，加强对党的各级组织和全体党员的教育、管理和监督，把纪律挺在前面，抓早抓小、防微杜渐。</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（二）党纪面前一律平等。对违犯党纪的党组织和党员必须严肃、公正执行纪律，党内不允许有任何不受纪律约束的党组织和党员。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（三）实事求是。对党组织和党员违犯党纪的行为，应当以事实为依据，以党章、其他党内法规和国家法律法规为准绳，执纪执法贯通，准确认定行为性质，区别不同情况，恰当予以处理。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（五）惩前毖后、治病救人。处理违犯党纪的党组织和党员，应当实行惩戒与教育相结合，做到宽严相济。</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第六条 本条例适用于违犯党纪应当受到党纪责任追究的党组织和党员。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第二章 违纪与纪律处分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重点查处党的十八大以来不收敛、不收手，问题线索反映集中、群众反映强烈，政治问题和经济问题交织的腐败案件，违反中央八项规定精神的问题。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第八条 对党员的纪律处分种类：</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（一）警告；</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（二）严重警告；</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（三）撤销党内职务；</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（四）留党察看；</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（五）开除党籍。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第九条 对于违犯党纪的党组织，上级党组织应当责令其作出书面检查或者给予通报批评。对于严重违犯党纪、本身又不能纠正的党组织，上一级党的委员会在查明核实后，根据情节严重的程度，可以予以：</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（一）改组；</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（二）解散。</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第十条 党员受到警告处分一年内、受到严重警告处分一年半内，不得在党内提拔职务或者进一步使用，也不得向党外组织推荐担任高于其原任职务的党外职务或者进一步使用。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第十三条 党员受到开除党籍处分，五年内不得重新入党，也不得推荐担任与其原任职务相当或者高于其原任职务的党外职务。另有规定不准重新入党的，依照规定。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第十四条 党员干部受到党纪处分，需要同时进行组织处理的，党组织应当按照规定给予组织处理。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党的各级代表大会的代表受到留党察看以上处分的，党组织应当终止其代表资格。</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第十五条 对于受到改组处理的党组织领导机构成员，除应当受到撤销党内职务以上处分的外，均自然免职。</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第三章 纪律处分运用规则</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第十七条 有下列情形之一的，可以从轻或者减轻处分：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（一）主动交代本人应当受到党纪处分的问题；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（二）在组织谈话函询、初步核实、立案审查过程中，能够配合核实审查工作，如实说明本人违纪违法事实；</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（三）检举同案人或者其他人应当受到党纪处分或者法律追究的问题，经查证属实，或者有其他立功表现；</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（四）主动挽回损失、消除不良影响或者有效阻止危害结果发生；</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（五）主动上交或者退赔违纪所得；</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（六）党内法规规定的其他从轻或者减轻处分情形。</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第十八条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党员有作风纪律方面的苗头性、倾向性问题或者违犯党纪情节轻微的，可以给予谈话提醒、批评教育、责令检查等，或者予以诫勉，不予党纪处分。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党员行为虽然造成损失或者后果，但不是出于故意或者过失，而是由于不可抗力等原因所引起的，不追究党纪责任。</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第二十条 有下列情形之一的，应当从重或者加重处分：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（一）强迫、唆使他人违纪；</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（二）拒不上交或者退赔违纪所得；</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（三）违纪受处分后又因故意违纪应当受到党纪处分；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（四）违纪受处分后，又被发现其受处分前没有交代的其他应当受到党纪处分的问题；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（五）党内法规规定的其他从重或者加重处分情形。</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第二十一条 党员在党纪处分影响期内又受到党纪处分的，其影响期为原处分尚未执行的影响期与新处分影响期之和。</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第二十二条 从轻处分，是指在本条例规定的违纪行为应当受到的处分幅度以内，给予较轻的处分。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从重处分，是指在本条例规定的违纪行为应当受到的处分幅度以内，给予较重的处分。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第二十三条 减轻处分，是指在本条例规定的违纪行为应当受到的处分幅度以外，减轻一档给予处分。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加重处分，是指在本条例规定的违纪行为应当受到的处分幅度以外，加重一档给予处分。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本条例规定的只有开除党籍处分一个档次的违纪行为，不适用第一款减轻处分的规定。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第二十五条 一个违纪行为同时触犯本条例两个以上条款的，依照处分较重的条款定性处理。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一个条款规定的违纪构成要件全部包含在另一个条款规定的违纪构成要件中，特别规定与一般规定不一致的，适用特别规定。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第二十六条 二人以上共同故意违纪的，对为首者，从重处分，本条例另有规定的除外；对其他成员，按照其在共同违纪中所起的作用和应负的责任，分别给予处分。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对于经济方面共同违纪的，按照个人参与数额及其所起作用，分别给予处分。对共同违纪的为首者，情节严重的，按照共同违纪的总数额处分。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教唆他人违纪的，应当按照其在共同违纪中所起的作用追究党纪责任。</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第四章 对违法犯罪党员的纪律处分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第二十八条 对违法犯罪的党员，应当按照规定给予党纪处分，做到适用纪律和适用法律有机融合，党纪政务等处分相匹配。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第二十九条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违反国家财经纪律，在公共资金收支、税务管理、国有资产管理、政府采购管理、金融管理、财务会计管理等财经活动中有违法行为的，依照前款规定处理。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党员有嫖娼或者吸食、注射毒品等丧失党员条件，严重败坏党的形象行为的，应当给予开除党籍处分。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第三十一条 党组织在纪律审查中发现党员严重违纪涉嫌违法犯罪的，原则上先作出党纪处分决定，并按照规定由监察机关给予政务处分或者由任免机关（单位）给予处分后，再移送有关国家机关依法处理。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第三十二条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第三十三条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党员犯罪，被单处罚金的，依照前款规定处理。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第三十四条 党员犯罪，有下列情形之一的，应当给予开除党籍处分：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（一）因故意犯罪被依法判处刑法规定的主刑（含宣告缓刑）；</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（二）被单处或者附加剥夺政治权利；</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（三）因过失犯罪，被依法判处三年以上（不含三年）有期徒刑。</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因过失犯罪被判处三年以下有期徒刑或者被判处管制、拘役的，一般应当开除党籍。对于个别可以不开除党籍的，应当对照处分违纪党员批准权限的规定，报请再上一级党组织批准。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党员违反国家法律法规、企事业单位或者其他社会组织的规章制度受到其他处分，应当追究党纪责任的，党组织在对有关方面认定的事实、性质和情节进行核实后，依照规定给予相应党纪处分或者组织处理。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第五章 其他规定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第三十六条 预备党员违犯党纪，情节较轻，可以保留预备党员资格的，党组织应当对其批评教育或者延长预备期；情节较重的，应当取消其预备党员资格。</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第三十七条 对违纪后下落不明的党员，应当区别情况作出处理：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（一）对有严重违纪行为，应当给予开除党籍处分的，党组织应当作出决定，开除其党籍；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（二）除前项规定的情况外，下落不明时间超过六个月的，党组织应当按照党章规定对其予以除名。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第三十九条 违纪行为有关责任人员的区分：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（一）直接责任者，是指在其职责范围内，不履行或者不正确履行自己的职责，对造成的损失或者后果起决定性作用的党员或者党员领导干部；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（二）主要领导责任者，是指在其职责范围内，对主管的工作不履行或者不正确履行职责，对造成的损失或者后果负直接领导责任的党员领导干部；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本条例所称领导责任者，包括主要领导责任者和重要领导责任者。</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第四十条 本条例所称主动交代，是指涉嫌违纪的党员在组织谈话函询、初步核实前向有关组织交代自己的问题，或者在谈话函询、初步核实和立案审查期间交代组织未掌握的问题。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第四十一条 担任职级、单独职务序列等级的党员干部违犯党纪受到处分，需要对其职级、单独职务序列等级进行调整的，参照本条例关于党外职务的规定执行。</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第四十二条 计算经济损失应当计算立案时已经实际造成的全部财产损失，包括为挽回违纪行为所造成损失而支付的各种开支、费用。立案后至处理前持续发生的经济损失，应当一并计算在内。</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第四十三条 对于违纪行为所获得的经济利益，应当收缴或者责令退赔。对于主动上交的违纪所得和经济损失赔偿，应当予以接收，并按照规定收缴或者返还有关单位、个人。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对于违纪行为所获得的职务、职级、职称、学历、学位、奖励、资格等其他利益，应当由承办案件的纪检机关或者由其上级纪检机关建议有关组织、部门、单位按照规定予以纠正。</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对于依照本条例第三十七条、第三十八条规定处理的党员，经调查确属其实施违纪行为获得的利益，依照本条规定处理。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第四十五条 执行党纪处分决定的机关或者受处分党员所在单位，应当在六个月内将处分决定的执行情况向作出或者批准处分决定的机关报告。</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党员对所受党纪处分不服的，可以依照党章及有关规定提出申诉。</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第四十六条 党员因违犯党纪受到处分，影响期满后，党组织无需取消对其的处分。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第四十七条 本条例所称以上、以下，除有特别标明外均含本级、本数。</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第四十八条 本条例总则适用于有党纪处分规定的其他党内法规，但是中共中央发布或者批准发布的其他党内法规有特别规定的除外。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0"/>
        <w:jc w:val="center"/>
        <w:textAlignment w:val="auto"/>
        <w:rPr>
          <w:rFonts w:hint="eastAsia" w:ascii="仿宋_GB2312" w:hAnsi="仿宋_GB2312" w:eastAsia="仿宋_GB2312" w:cs="仿宋_GB2312"/>
          <w:i w:val="0"/>
          <w:iCs w:val="0"/>
          <w:caps w:val="0"/>
          <w:color w:val="222222"/>
          <w:spacing w:val="0"/>
          <w:sz w:val="32"/>
          <w:szCs w:val="32"/>
        </w:rPr>
      </w:pPr>
      <w:r>
        <w:rPr>
          <w:rFonts w:hint="eastAsia" w:ascii="黑体" w:hAnsi="黑体" w:eastAsia="黑体" w:cs="黑体"/>
          <w:i w:val="0"/>
          <w:iCs w:val="0"/>
          <w:caps w:val="0"/>
          <w:color w:val="222222"/>
          <w:spacing w:val="0"/>
          <w:kern w:val="0"/>
          <w:sz w:val="32"/>
          <w:szCs w:val="32"/>
          <w:shd w:val="clear" w:fill="FFFFFF"/>
          <w:lang w:val="en-US" w:eastAsia="zh-CN" w:bidi="ar"/>
        </w:rPr>
        <w:t>第二编 分 则</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第六章 对违反政治纪律行为的处分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第四十九条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（一）公开发表违背四项基本原则，违背、歪曲党的改革开放决策，或者其他有严重政治问题的文章、演说、宣言、声明等；</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（二）妄议党中央大政方针，破坏党的集中统一；</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（三）丑化党和国家形象，或者诋毁、诬蔑党和国家领导人、英雄模范，或者歪曲党的历史、中华人民共和国历史、人民军队历史。</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私自携带、寄递第五十条、第五十一条所列内容之一的报刊、书籍、音像制品、电子读物等入出境，情节较重的，给予警告或者严重警告处分；情节严重的，给予撤销党内职务、留党察看或者开除党籍处分。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私自阅看、浏览、收听第五十条、第五十一条所列内容之一的报刊、书籍、音像制品、电子读物，以及网络文本、图片、音频、视频资料等，情节严重的，给予警告、严重警告或者撤销党内职务处分。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第五十三条 在党内组织秘密集团或者组织其他分裂党的活动的，给予开除党籍处分。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参加秘密集团或者参加其他分裂党的活动的，给予留党察看或者开除党籍处分。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第五十五条 搞投机钻营，结交政治骗子或者被政治骗子利用的，给予严重警告或者撤销党内职务处分；情节严重的，给予留党察看或者开除党籍处分。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充当政治骗子的，给予撤销党内职务、留党察看或者开除党籍处分。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第五十六条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不顾党和国家大局，搞部门或者地方保护主义的，依照前款规定处理。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搞劳民伤财的“形象工程”、“政绩工程”的，从重或者加重处分。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第五十九条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政治品行恶劣，匿名诬告，有意陷害或者制造其他谣言，造成损害或者不良影响的，依照前款规定处理。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第六十一条 不按照有关规定向组织请示、报告重大事项，对直接责任者和领导责任者，情节较重的，给予警告或者严重警告处分；情节严重的，给予撤销党内职务或者留党察看处分。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第六十三条 对抗组织审查，有下列行为之一的，给予警告或者严重警告处分；情节较重的，给予撤销党内职务或者留党察看处分；情节严重的，给予开除党籍处分：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（一）串供或者伪造、销毁、转移、隐匿证据；</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（二）阻止他人揭发检举、提供证据材料；</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（三）包庇同案人员；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（四）向组织提供虚假情况，掩盖事实；</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（五）其他对抗组织审查行为。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第六十五条 组织、参加旨在反对党的领导、反对社会主义制度或者敌视政府等组织的，对策划者、组织者和骨干分子，给予开除党籍处分。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第六十六条 组织、参加会道门或者邪教组织的，对策划者、组织者和骨干分子，给予开除党籍处分。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对不明真相的参加人员，经批评教育后确有悔改表现的，可以免予处分或者不予处分。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第六十七条 从事、参与挑拨破坏民族关系制造事端或者参加民族分裂活动的，对策划者、组织者和骨干分子，给予开除党籍处分。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第六十八条 组织、利用宗教活动反对党的理论、路线、方针、政策和决议，破坏民族团结的，对策划者、组织者和骨干分子，给予开除党籍处分。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对其他参加人员，给予撤销党内职务或者留党察看处分；情节严重的，给予开除党籍处分。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第六十九条 对信仰宗教的党员，应当加强思想教育，要求其限期改正；经党组织帮助教育仍没有转变的，应当劝其退党；劝而不退的，予以除名；参与利用宗教搞煽动活动的，给予开除党籍处分。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第七十条 组织迷信活动的，给予撤销党内职务或者留党察看处分；情节严重的，给予开除党籍处分。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参加迷信活动或者个人搞迷信活动，造成不良影响的，给予警告或者严重警告处分；情节较重的，给予撤销党内职务或者留党察看处分；情节严重的，给予开除党籍处分。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对不明真相的参加人员，经批评教育后确有悔改表现的，可以免予处分或者不予处分。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第七十一条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对其他参加人员，给予撤销党内职务或者留党察看处分；情节严重的，给予开除党籍处分。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第七十二条 在国（境）外、外国驻华使（领）馆申请政治避难，或者违纪后逃往国（境）外、外国驻华使（领）馆的，给予开除党籍处分。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在国（境）外公开发表反对党和政府的文章、演说、宣言、声明等的，依照前款规定处理。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故意为上述行为提供方便条件的，给予留党察看或者开除党籍处分。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第七十三条 在涉外活动中，其言行在政治上造成恶劣影响，损害党和国家尊严、利益的，给予撤销党内职务或者留党察看处分；情节严重的，给予开除党籍处分。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第七十六条 违反党的优良传统和工作惯例等党的规矩，在政治上造成不良影响或者严重后果的，给予警告或者严重警告处分；情节较重的，给予撤销党内职务或者留党察看处分；情节严重的，给予开除党籍处分。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第七章 对违反组织纪律行为的处分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第七十七条 违反民主集中制原则，有下列行为之一的，给予警告或者严重警告处分；情节严重的，给予撤销党内职务或者留党察看处分：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（一）拒不执行或者擅自改变党组织作出的重大决定；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（二）违反议事规则，个人或者少数人决定重大问题；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（三）故意规避集体决策，决定重大事项、重要干部任免、重要项目安排和大额资金使用；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（四）借集体决策名义集体违规。</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第七十八条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第七十九条 拒不执行党组织的分配、调动、交流等决定的，给予警告、严重警告或者撤销党内职务处分。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在特殊时期或者紧急状况下，拒不执行党组织上述决定的，给予留党察看或者开除党籍处分。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第八十条 在党组织纪律审查中，依法依规负有作证义务的党员拒绝作证或者故意提供虚假情况，情节较重的，给予警告或者严重警告处分；情节严重的，给予撤销党内职务、留党察看或者开除党籍处分。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第八十一条 有下列行为之一，情节较重的，给予警告或者严重警告处分：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（一）违反个人有关事项报告规定，隐瞒不报；</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（二）在组织进行谈话函询时，不如实向组织说明问题；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（三）不按要求报告或者不如实报告个人去向；</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（四）不如实填报个人档案资料。</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有前款第二项规定的行为，同时向组织提供虚假情况、掩盖事实的，依照本条例第六十三条规定处理。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篡改、伪造个人档案资料的，给予严重警告处分；情节严重的，给予撤销党内职务或者留党察看处分。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隐瞒入党前严重错误的，一般应当予以除名；对入党多年且一贯表现好，或者在工作中作出突出贡献的，给予严重警告、撤销党内职务或者留党察看处分。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第八十二条 党员领导干部违反有关规定组织、参加自发成立的老乡会、校友会、战友会等，情节严重的，给予警告、严重警告或者撤销党内职务处分。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第八十三条 有下列行为之一的，给予警告或者严重警告处分；情节较重的，给予撤销党内职务或者留党察看处分；情节严重的，给予开除党籍处分：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（一）在民主推荐、民主测评、组织考察和党内选举中搞拉票、助选等非组织活动；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（二）在法律规定的投票、选举活动中违背组织原则搞非组织活动，组织、怂恿、诱使他人投票、表决；</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（三）在选举中进行其他违反党章、其他党内法规和有关章程活动。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搞有组织的拉票贿选，或者用公款拉票贿选的，从重或者加重处分。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用人失察失误造成严重后果的，对直接责任者和领导责任者，依照前款规定处理。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第八十五条 在推进领导干部能上能下工作中，搞好人主义，有下列行为之一，对直接责任者和领导责任者，情节较重的，给予警告或者严重警告处分；情节严重的，给予撤销党内职务或者留党察看处分：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（一）以党纪政务等处分规避组织调整；</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（二）以组织调整代替党纪政务等处分；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（三）其他避重就轻作出处理行为。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弄虚作假，骗取职务、职级、职称、待遇、资格、学历、学位、荣誉、称号或者其他利益的，依照前款规定处理。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第八十七条 侵犯党员的表决权、选举权和被选举权，情节较重的，给予警告或者严重警告处分；情节严重的，给予撤销党内职务处分。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以强迫、威胁、欺骗、拉拢等手段，妨害党员自主行使表决权、选举权和被选举权的，给予撤销党内职务、留党察看或者开除党籍处分。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第八十八条 有下列行为之一的，对直接责任者和领导责任者，给予警告或者严重警告处分；情节较重的，给予撤销党内职务或者留党察看处分；情节严重的，给予开除党籍处分：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（一）对批评、检举、控告进行阻挠、压制，或者将批评、检举、控告材料私自扣压、销毁，或者故意将其泄露给他人；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（二）对党员的申辩、辩护、作证等进行压制，造成不良后果；</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（三）压制党员申诉，造成不良后果，或者不按照有关规定处理党员申诉；</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（四）其他侵犯党员权利行为，造成不良后果。</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对批评人、检举人、控告人、证人及其他人员打击报复的，从重或者加重处分。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违反有关规定程序发展党员的，对直接责任者和领导责任者，依照前款规定处理。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第九十条 违反有关规定取得外国国籍或者获取国（境）外永久居留资格、长期居留许可的，给予撤销党内职务、留党察看或者开除党籍处分。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虽经批准因私出国（境）但存在擅自变更路线、无正当理由超期未归等超出批准范围出国（境）行为，情节较重的，给予警告或者严重警告处分；情节严重的，给予撤销党内职务处分。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第九十二条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第九十三条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故意为他人脱离组织出走提供方便条件的，给予警告、严重警告或者撤销党内职务处分。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第八章 对违反廉洁纪律行为的处分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第九十四条 党员干部必须正确行使人民赋予的权力，清正廉洁，反对特权思想和特权现象，反对任何滥用职权、谋求私利的行为。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收受其他明显超出正常礼尚往来的财物的，依照前款规定处理。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以讲课费、课题费、咨询费等名义变相送礼的，依照前款规定处理。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第九十九条 借用管理和服务对象的钱款、住房、车辆等，可能影响公正执行公务，情节较重的，给予警告或者严重警告处分；情节严重的，给予撤销党内职务、留党察看或者开除党籍处分。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通过民间借贷等金融活动获取大额回报，可能影响公正执行公务的，依照前款规定处理。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第一百零一条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第一百零三条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（一）经商办企业；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（二）拥有非上市公司（企业）的股份或者证券；</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（三）买卖股票或者进行其他证券投资；</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（四）从事有偿中介活动；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（五）在国（境）外注册公司或者投资入股；</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（六）其他违反有关规定从事营利活动的行为。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利用参与企业重组改制、定向增发、兼并投资、土地使用权出让等工作中掌握的信息买卖股票，利用职权或者职务上的影响通过购买信托产品、基金等方式非正常获利的，依照前款规定处理。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违反有关规定在经济组织、社会组织等单位中兼职，或者经批准兼职但获取薪酬、奖金、津贴等额外利益的，依照第一款规定处理。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利用职权或者职务上的影响，为配偶、子女及其配偶等亲属和其他特定关系人吸收存款、推销金融产品、经营名贵特产类特殊资源等提供帮助谋取利益的，依照前款规定处理。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第一百零八条 党和国家机关违反有关规定经商办企业的，对直接责任者和领导责任者，给予警告或者严重警告处分；情节严重的，给予撤销党内职务处分。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第一百一十条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利用职权或者职务上的影响，将应当由本人、配偶、子女及其配偶等亲属、身边工作人员和其他特定关系人个人支付的费用，由下属单位、其他单位或者他人支付、报销的，依照前款规定处理。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第一百一十二条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占用公物进行营利活动的，给予警告或者严重警告处分；情节较重的，给予撤销党内职务或者留党察看处分；情节严重的，给予开除党籍处分。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将公物借给他人进行营利活动的，依照前款规定处理。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第一百一十五条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（一）公款旅游或者以学习培训、考察调研、职工疗养等为名变相公款旅游；</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（二）改变公务行程，借机旅游；</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（三）参加所管理企业、下属单位组织的考察活动，借机旅游。</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以考察、学习、培训、研讨、招商、参展等名义变相用公款出国（境）旅游的，对直接责任者和领导责任者，依照前款规定处理。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第一百一十六条 违反接待管理规定，超标准、超范围接待或者借机大吃大喝，对直接责任者和领导责任者，情节较重的，给予警告或者严重警告处分；情节严重的，给予撤销党内职务处分。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第一百一十八条 违反会议活动管理规定，有下列行为之一，对直接责任者和领导责任者，情节较重的，给予警告或者严重警告处分；情节严重的，给予撤销党内职务处分：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（一）到禁止召开会议的风景名胜区开会；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（二）决定或者批准举办各类节会、庆典活动；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（三）其他违反会议活动管理规定行为。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擅自举办评比达标表彰、创建示范活动或者借评比达标表彰、创建示范活动收取费用的，对直接责任者和领导责任者，依照前款规定处理。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第一百一十九条 违反办公用房管理等规定，有下列行为之一，对直接责任者和领导责任者，情节较重的，给予警告或者严重警告处分；情节严重的，给予撤销党内职务处分：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（一）决定或者批准兴建、装修办公楼、培训中心等楼堂馆所；</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（二）超标准配备、使用办公用房；</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（三）未经批准租用、借用办公用房；</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（四）用公款包租、占用客房或者其他场所供个人使用；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（五）其他违反办公用房管理等规定行为。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第一百二十条 搞权色交易或者给予财物搞钱色交易的，给予警告或者严重警告处分；情节较重的，给予撤销党内职务或者留党察看处分；情节严重的，给予开除党籍处分。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第一百二十一条 有其他违反廉洁纪律规定行为的，应当视具体情节给予警告直至开除党籍处分。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第九章 对违反群众纪律行为的处分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第一百二十二条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（一）超标准、超范围向群众筹资筹劳、摊派费用，加重群众负担；</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（二）违反有关规定扣留、收缴群众款物或者处罚群众；</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（三）克扣群众财物，或者违反有关规定拖欠群众钱款；</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（四）在管理、服务活动中违反有关规定收取费用；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（五）在办理涉及群众事务时刁难群众、吃拿卡要；</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（六）其他侵害群众利益行为。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在乡村振兴领域有上述行为的，从重或者加重处分。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第一百二十三条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第一百二十五条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第一百二十六条 有下列行为之一，对直接责任者和领导责任者，情节较重的，给予警告或者严重警告处分；情节严重的，给予撤销党内职务或者留党察看处分：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（一）对涉及群众生产、生活等切身利益的问题依照政策或者有关规定能解决而不及时解决，庸懒无为、效率低下，造成不良影响；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（二）对符合政策的群众诉求消极应付、推诿扯皮，损害党群、干群关系；</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（三）对待群众态度恶劣、简单粗暴，造成不良影响；</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（四）弄虚作假，欺上瞒下，损害群众利益；</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（五）其他不作为、乱作为、慢作为、假作为等损害群众利益行为。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第一百二十七条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第一百二十八条 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第一百二十九条 有其他违反群众纪律规定行为的，应当视具体情节给予警告直至开除党籍处分。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第十章 对违反工作纪律行为的处分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党员领导干部对于到任前已经存在且属于其职责范围内的问题，消极回避、推卸责任，造成严重损害或者严重不良影响的，依照前款规定处理。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第一百三十一条 工作中不敢斗争、不愿担当，面对重大矛盾冲突、危机困难临阵退缩，造成不良影响或者严重后果的，给予警告或者严重警告处分；情节严重的，给予撤销党内职务、留党察看或者开除党籍处分。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（一）热衷于搞舆论造势、浮在表面；</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（二）单纯以会议贯彻会议、以文件落实文件，在实际工作中不见诸行动；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（三）脱离实际，不作深入调查研究，搞随意决策、机械执行；</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（四）违反精文减会有关规定搞文山会海；</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（五）在督查检查考核等工作中搞层层加码、过度留痕，增加基层工作负担；</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（六）工作中其他形式主义、官僚主义行为。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（一）擅自超出“三定”规定范围调整职责、设置机构、核定领导职数和配备人员；</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（二）违规干预地方机构设置；</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（三）其他违反机构编制管理规定行为。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（一）不按照规定受理、办理信访事项；</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（二）对规模性集体访等处置不力，导致事态扩大；</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（三）对党委和政府信访部门提出的改进工作、完善政策等建议重视不够、落实不力，导致问题长期得不到解决；</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（四）其他不履行或者不正确履行信访工作职责行为。</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不履行或者不正确履行职责，导致信访事项发生，造成不良影响或者严重后果的，对直接责任者和领导责任者，依照前款规定处理。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第一百三十六条 党组织有下列行为之一，对直接责任者和领导责任者，情节较重的，给予警告或者严重警告处分；情节严重的，给予撤销党内职务或者留党察看处分：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（一）党员被立案审查期间，擅自批准其出差、出国（境）、辞职，或者对其交流、提拔职务、晋升职级、进一步使用、奖励，或者办理退休手续；</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（二）党员被依法追究刑事责任后，不按照规定给予党纪处分，或者对党员违反国家法律法规的行为，应当给予党纪处分而不处分；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（三）党纪处分决定或者申诉复查决定作出后，不按照规定落实决定中关于被处分人党籍、职务、职级、待遇等事项；</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（四）党员受到党纪处分后，不按照干部管理权限和组织关系对受处分党员开展日常教育、管理和监督工作。</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第一百三十七条 滥用问责，或者在问责工作中严重不负责任，造成不良影响的，对直接责任者和领导责任者，给予警告或者严重警告处分；情节严重的，给予撤销党内职务处分。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第一百三十八条 因工作不负责任致使所管理的人员叛逃的，对直接责任者和领导责任者，给予警告或者严重警告处分；情节严重的，给予撤销党内职务处分。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因工作不负责任致使所管理的人员出逃、出走，对直接责任者和领导责任者，情节较重的，给予警告或者严重警告处分；情节严重的，给予撤销党内职务处分。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第一百三十九条 进行统计造假，对直接责任者和领导责任者，情节较轻的，给予警告或者严重警告处分；情节较重的，给予撤销党内职务或者留党察看处分；情节严重的，给予开除党籍处分。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对统计造假失察，造成严重后果的，对直接责任者和领导责任者，给予警告或者严重警告处分；情节严重的，给予撤销党内职务、留党察看或者开除党籍处分。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在上级检查、视察工作或者向上级汇报、报告工作时纵容、唆使、暗示、强迫下级说假话、报假情的，从重或者加重处分。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第一百四十一条 违反有关规定干预和插手市场经济活动，有下列行为之一，情节较轻的，给予警告或者严重警告处分；情节较重的，给予撤销党内职务或者留党察看处分；情节严重的，给予开除党籍处分：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（一）干预和插手建设工程项目承发包、土地使用权出让、政府采购、房地产开发与经营、矿产资源开发利用、中介机构服务等活动；</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（二）干预和插手国有企业重组改制、兼并、破产、产权交易、清产核资、资产评估、资产转让、重大项目投资以及其他重大经营活动等事项；</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（三）干预和插手批办各类行政许可和资金借贷等事项；</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（四）干预和插手经济纠纷；</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（五）干预和插手集体资金、资产和资源的使用、分配、承包、租赁等事项。</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违反有关规定干预和插手公共财政资金分配、项目立项评审、功勋荣誉表彰奖励等活动，造成重大损失或者不良影响的，依照前款规定处理。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第一百四十三条 按照有关规定对干预和插手行为负有报告和登记义务的受请托人，不按照规定报告或者登记，情节较重的，给予警告或者严重警告处分；情节严重的，给予撤销党内职务处分。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私自留存涉及党组织关于干部选拔任用、纪律审查、巡视巡察等方面资料，情节较重的，给予警告或者严重警告处分；情节严重的，给予撤销党内职务处分。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第一百四十六条 以不正当方式谋求本人或者其他人用公款出国（境），情节较轻的，给予警告处分；情节较重的，给予严重警告处分；情节严重的，给予撤销党内职务处分。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第一百四十七条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第一百四十九条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3" w:firstLineChars="200"/>
        <w:jc w:val="both"/>
        <w:textAlignment w:val="auto"/>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第十一章 对违反生活纪律行为的处分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第一百五十条 生活奢靡、铺张浪费、贪图享乐、追求低级趣味，造成不良影响的，给予警告或者严重警告处分；情节严重的，给予撤销党内职务处分。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第一百五十一条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利用职权、教养关系、从属关系或者其他相类似关系与他人发生性关系的，从重处分。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第一百五十二条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第一百五十三条 违背社会公序良俗，在公共场所、网络空间有不当言行，造成不良影响的，给予警告或者严重警告处分；情节较重的，给予撤销党内职务或者留党察看处分；情节严重的，给予开除党籍处分。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第一百五十四条 有其他严重违反社会公德、家庭美德行为的，应当视具体情节给予警告直至开除党籍处分。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0"/>
        <w:jc w:val="center"/>
        <w:textAlignment w:val="auto"/>
        <w:rPr>
          <w:rFonts w:hint="eastAsia" w:ascii="黑体" w:hAnsi="黑体" w:eastAsia="黑体" w:cs="黑体"/>
          <w:i w:val="0"/>
          <w:iCs w:val="0"/>
          <w:caps w:val="0"/>
          <w:color w:val="222222"/>
          <w:spacing w:val="0"/>
          <w:sz w:val="32"/>
          <w:szCs w:val="32"/>
        </w:rPr>
      </w:pPr>
      <w:r>
        <w:rPr>
          <w:rFonts w:hint="eastAsia" w:ascii="黑体" w:hAnsi="黑体" w:eastAsia="黑体" w:cs="黑体"/>
          <w:i w:val="0"/>
          <w:iCs w:val="0"/>
          <w:caps w:val="0"/>
          <w:color w:val="222222"/>
          <w:spacing w:val="0"/>
          <w:kern w:val="0"/>
          <w:sz w:val="32"/>
          <w:szCs w:val="32"/>
          <w:shd w:val="clear" w:fill="FFFFFF"/>
          <w:lang w:val="en-US" w:eastAsia="zh-CN" w:bidi="ar"/>
        </w:rPr>
        <w:t>第三编 附 则</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第一百五十五条 各省、自治区、直辖市党委可以根据本条例，结合各自工作的实际情况，制定单项实施规定。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第一百五十六条 中央军事委员会可以根据本条例，结合中国人民解放军和中国人民武装警察部队的实际情况，制定补充规定或者单项规定。</w:t>
      </w:r>
    </w:p>
    <w:p>
      <w:pPr>
        <w:keepNext w:val="0"/>
        <w:keepLines w:val="0"/>
        <w:pageBreakBefore w:val="0"/>
        <w:widowControl/>
        <w:suppressLineNumbers w:val="0"/>
        <w:shd w:val="clear" w:fill="FFFFFF"/>
        <w:kinsoku/>
        <w:wordWrap/>
        <w:overflowPunct/>
        <w:topLinePunct w:val="0"/>
        <w:autoSpaceDE/>
        <w:autoSpaceDN/>
        <w:bidi w:val="0"/>
        <w:adjustRightIn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第一百五十七条 本条例由中央纪委负责解释。</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第一百五十八条 本条例自2024年1月1日起施行。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left="0" w:firstLine="640" w:firstLineChars="200"/>
        <w:jc w:val="both"/>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t>中共中央办公厅关于巩固拓展学习贯彻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t>习近平新时代中国特色社会主义思想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t>主题教育成果的意见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楷体_GB2312" w:hAnsi="楷体_GB2312" w:eastAsia="楷体_GB2312" w:cs="楷体_GB2312"/>
          <w:b w:val="0"/>
          <w:bCs w:val="0"/>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bdr w:val="none" w:color="auto" w:sz="0" w:space="0"/>
          <w:shd w:val="clear" w:fill="FFFFFF"/>
          <w14:textFill>
            <w14:solidFill>
              <w14:schemeClr w14:val="tx1"/>
            </w14:solidFill>
          </w14:textFill>
        </w:rPr>
        <w:t>（2024年2月23日）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rPr>
          <w:rFonts w:hint="eastAsia" w:ascii="宋体" w:hAnsi="宋体" w:eastAsia="宋体" w:cs="宋体"/>
          <w:caps w:val="0"/>
          <w:color w:val="333333"/>
          <w:spacing w:val="0"/>
          <w:sz w:val="24"/>
          <w:szCs w:val="24"/>
          <w:bdr w:val="none" w:color="auto" w:sz="0" w:space="0"/>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eastAsia="宋体" w:cs="宋体"/>
          <w:caps w:val="0"/>
          <w:color w:val="333333"/>
          <w:spacing w:val="0"/>
          <w:sz w:val="24"/>
          <w:szCs w:val="24"/>
          <w:bdr w:val="none" w:color="auto" w:sz="0" w:space="0"/>
          <w:shd w:val="clear" w:fill="FFFFFF"/>
        </w:rPr>
        <w:t>　　</w:t>
      </w: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为巩固拓展学习贯彻习近平新时代中国特色社会主义思想主题教育（以下简称主题教育）成果，建立健全以学铸魂、以学增智、以学正风、以学促干的长效机制，推动广大党员、</w:t>
      </w:r>
      <w:bookmarkStart w:id="1" w:name="_GoBack"/>
      <w:bookmarkEnd w:id="1"/>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干部更加深刻领悟“两个确立”的决定性意义，更加自觉增强“四个意识”、坚定“四个自信”、做到“两个维护”，始终做习近平新时代中国特色社会主义思想的坚定信仰者和忠实实践者，经党中央同意，现提出如下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黑体" w:hAnsi="黑体" w:eastAsia="黑体" w:cs="黑体"/>
          <w:b w:val="0"/>
          <w:bCs/>
          <w:color w:val="000000" w:themeColor="text1"/>
          <w:sz w:val="32"/>
          <w:szCs w:val="32"/>
          <w14:textFill>
            <w14:solidFill>
              <w14:schemeClr w14:val="tx1"/>
            </w14:solidFill>
          </w14:textFill>
        </w:rPr>
      </w:pPr>
      <w:r>
        <w:rPr>
          <w:rStyle w:val="12"/>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w:t>
      </w:r>
      <w:r>
        <w:rPr>
          <w:rStyle w:val="12"/>
          <w:rFonts w:hint="eastAsia" w:ascii="黑体" w:hAnsi="黑体" w:eastAsia="黑体" w:cs="黑体"/>
          <w:b w:val="0"/>
          <w:bCs/>
          <w:caps w:val="0"/>
          <w:color w:val="000000" w:themeColor="text1"/>
          <w:spacing w:val="0"/>
          <w:sz w:val="32"/>
          <w:szCs w:val="32"/>
          <w:bdr w:val="none" w:color="auto" w:sz="0" w:space="0"/>
          <w:shd w:val="clear" w:fill="FFFFFF"/>
          <w14:textFill>
            <w14:solidFill>
              <w14:schemeClr w14:val="tx1"/>
            </w14:solidFill>
          </w14:textFill>
        </w:rPr>
        <w:t>一、坚持以学铸魂，持续做好学习贯彻习近平新时代中国特色社会主义思想的深化、转化工作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从思想上正本清源、固本培元，坚定理想信念，铸牢对党忠诚，站稳人民立场，自觉在政治立场、政治方向、政治原则、政治道路上同以习近平同志为核心的党中央保持高度一致，进一步夯实全党团结统一的思想基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1.建立健全“第一议题”制度。各级党委（党组）召开常委会会议（党组会议）或党委（党组）理论学习中心组学习会，要认真学习习近平新时代中国特色社会主义思想和习近平总书记重要讲话，结合实际抓好贯彻落实。党委（党组）谋划重大战略、研究重大事项、制定重大政策、部署重大任务，要对标对表习近平总书记有关重要讲话和重要指示批示精神，把准政治方向、领会工作要求、理清思路举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2.健全理论学习制度。建立领导班子读书班制度，各级党委（党组）结合理论学习中心组学习，每年举办习近平新时代中国特色社会主义思想读书班，组织领导班子成员坐下来、静下心，读原著学原文悟原理，开展集体学习和研讨交流。健全专题党课制度，各级党委（党组）领导班子成员每年到分管领域、部门等基层单位或所在党支部至少讲1次专题党课，重点讲学习运用党的创新理论的收获体会。基层党组织书记联系实际讲好党课。抓实党员、干部经常性学习教育，突出抓好青年党员理论学习，落实“三会一课”、主题党日等制度，运用“学习强国”、共产党员网等平台，采取课堂讲授、政策解读、案例教学、现场体验等方式，推动党的创新理论学习走深走实走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3.强化党性教育。加强党章学习教育，引导党员、干部自觉学习党章、遵守党章、贯彻党章、维护党章，自觉用党章规范一言一行。通过重温入党誓词、过“政治生日”，就近就便用好红色资源、党性教育培训机构，学习先进典型和身边榜样，常态化长效化开展党史学习教育，开展党的宗旨教育、革命传统教育和爱国主义教育等，引导党员、干部筑牢信仰之基、补足精神之钙、把稳思想之舵，始终忠诚于党、忠诚于人民、忠诚于马克思主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Style w:val="12"/>
          <w:rFonts w:hint="eastAsia" w:ascii="黑体" w:hAnsi="黑体" w:eastAsia="黑体" w:cs="黑体"/>
          <w:b w:val="0"/>
          <w:bCs/>
          <w:caps w:val="0"/>
          <w:color w:val="000000" w:themeColor="text1"/>
          <w:spacing w:val="0"/>
          <w:sz w:val="32"/>
          <w:szCs w:val="32"/>
          <w:shd w:val="clear" w:fill="FFFFFF"/>
          <w14:textFill>
            <w14:solidFill>
              <w14:schemeClr w14:val="tx1"/>
            </w14:solidFill>
          </w14:textFill>
        </w:rPr>
      </w:pPr>
      <w:r>
        <w:rPr>
          <w:rStyle w:val="12"/>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w:t>
      </w:r>
      <w:r>
        <w:rPr>
          <w:rStyle w:val="12"/>
          <w:rFonts w:hint="eastAsia" w:ascii="黑体" w:hAnsi="黑体" w:eastAsia="黑体" w:cs="黑体"/>
          <w:b w:val="0"/>
          <w:bCs/>
          <w:caps w:val="0"/>
          <w:color w:val="000000" w:themeColor="text1"/>
          <w:spacing w:val="0"/>
          <w:sz w:val="32"/>
          <w:szCs w:val="32"/>
          <w:shd w:val="clear" w:fill="FFFFFF"/>
          <w14:textFill>
            <w14:solidFill>
              <w14:schemeClr w14:val="tx1"/>
            </w14:solidFill>
          </w14:textFill>
        </w:rPr>
        <w:t>二、坚持以学增智，不断从党的创新理论中悟规律、明方向、学方法、增智慧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学深悟透习近平新时代中国特色社会主义思想，把握好这一思想的世界观和方法论，运用好贯穿其中的立场观点方法特别是“六个必须坚持”，把看家本领、兴党本领、强国本领学到手，着力提升政治能力、思维能力、实践能力，担负好党和人民赋予的政治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4.加强党员、干部政治教育和政治训练。分层次分类别分领域开展培训轮训，教育引导党员、干部胸怀“国之大者”，以坚持和加强党中央集中统一领导为最高原则，善于从党和人民的立场、党和国家工作大局出发想问题、作决策、办事情，不断增强政治敏锐性，坚决防止“低级红”、“高级黑”，做政治上的明白人、老实人。突出“关键少数”政治训练，实施“一把手”政治能力提升计划，不断提高政治判断力、政治领悟力、政治执行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5.抓好党员、干部履职能力培训。坚持干什么学什么，组织党员、干部联系岗位职责和工作实际，认真学习领会习近平总书记关于本地区本部门本领域重要讲话和重要指示批示精神。坚持全面系统学、融会贯通学，不断提高战略思维、辩证思维、系统思维、创新思维、历史思维、法治思维、底线思维能力。强化实践锻炼和专业训练，不断增强党员、干部推动高质量发展本领、服务群众本领、防范化解风险本领，加强斗争精神和斗争本领养成，着力增强防风险、迎挑战、抗打压能力。抓好与岗位职责相匹配的通识教育培训、专业知识学习培训，帮助党员、干部填知识空白、补素质短板、强能力弱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Style w:val="12"/>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w:t>
      </w:r>
      <w:r>
        <w:rPr>
          <w:rStyle w:val="12"/>
          <w:rFonts w:hint="eastAsia" w:ascii="黑体" w:hAnsi="黑体" w:eastAsia="黑体" w:cs="黑体"/>
          <w:b w:val="0"/>
          <w:bCs/>
          <w:caps w:val="0"/>
          <w:color w:val="000000" w:themeColor="text1"/>
          <w:spacing w:val="0"/>
          <w:sz w:val="32"/>
          <w:szCs w:val="32"/>
          <w:shd w:val="clear" w:fill="FFFFFF"/>
          <w14:textFill>
            <w14:solidFill>
              <w14:schemeClr w14:val="tx1"/>
            </w14:solidFill>
          </w14:textFill>
        </w:rPr>
        <w:t>三、坚持以学正风，推动全党以自我革命精神解决党风方面的突出问题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深入学习贯彻习近平总书记关于党的自我革命的重要思想，对标党风要求找差距、对表党性要求查根源、对照党纪要求明举措，深化落实中央八项规定及其实施细则精神，大兴务实之风、弘扬清廉之风、养成俭朴之风，以彻底的自我革命精神打扫政治灰尘、净化政治灵魂、纠正行为偏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6.践行党的群众路线。坚持把人民放在心中最高位置，坚守初心使命，厚植为民情怀，始终保持党同人民群众的血肉联系，自觉把以人民为中心的发展思想贯穿到各项工作之中，扎实推进共同富裕，让现代化建设成果更多更公平惠及全体人民。各级党政领导班子和涉及民生领域的部门、单位要结合自身实际，建立民生事项清单，推动解决群众反映强烈的突出问题。坚持和发展新时代“枫桥经验”，推行“街乡吹哨、部门报到”、“民呼我为”、“接诉即办”等做法，及时回应人民群众合理诉求，切实把好事办好、实事办实、难事办妥。学习运用“千万工程”经验，坚持因地制宜、分类施策，循序渐进、久久为功，着力办好让群众可感可及的实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7.落实“四下基层”制度。省级党委（党组）作出总体安排，明确县处级以上领导干部“四下基层”的工作内容、时间频次和纪律作风要求。市、县级党委（党组）结合实际抓好落实，搞好统筹，避免扎堆重复。宣传党的路线方针政策下基层，通过讲党课、走访座谈等形式，把党的创新理论和党中央重大决策部署讲清楚讲明白。调查研究下基层，用好“深、实、细、准、效”五字诀，注重采取“四不两直”方式，组织领导班子成员领题调研，推动调研成果转化运用；推行典型案例解剖式调研，各级党委（党组）每年从本地区本部门本系统发生的有代表性、有较大影响的事件中，至少确定1个正面和1个反面案例进行复盘剖析，解剖麻雀、举一反三。信访接待下基层，组织领导干部到矛盾多、情况复杂、信访集中的地方和单位下访接访，落实领导干部包案责任制，解决群众难题、化解信访积案。现场办公下基层，紧盯发展所需、企业所盼、群众所忧，组织领导干部深入基层、走进群众，现场研究、现场协调，推动把问题解决在一线、矛盾化解在一线、工作落实在一线。健全年轻干部下基层、接地气工作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8.经常性开展领导班子政治体检。县处级以上领导班子对习近平总书记重要指示批示指出的本地区本部门本领域突出问题，上级巡视巡察、审计检查、专项督查等反馈的意见，以及本地区本部门本单位发生的重大事件和典型案件，要组织领导班子成员把自己摆进去、把职责摆进去、把工作摆进去，深入检视剖析，找根源、抓整改。把坚持“三个务必”情况作为民主生活会和组织生活会对照检查的重要内容，督促广大党员、干部发扬艰苦奋斗、勤俭节约的优良作风，自觉养成过紧日子的习惯。把开展反面典型案例剖析作为民主生活会的重要环节，组织领导班子成员联系个人实际进行查摆反思，以案为鉴，以案促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9.扎实开展纪律教育。坚持经常性纪律教育与集中性纪律教育相结合，推动党员、干部认真学习党的纪律规矩特别是政治纪律和政治规矩，筑牢思想防线，坚守纪律红线。以学习贯彻新修订的纪律处分条例为重点，组织开展集中性纪律教育，着力解决一些党员、干部对党规党纪不上心、不了解、不掌握等问题。通过开展专题学习、警示教育等，引导党员、干部特别是新提拔干部、年轻干部、关键岗位干部学纪、知纪、明纪、守纪，把遵规守纪刻印在心，内化为日用而不觉的言行准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10.持之以恒纠治形式主义、官僚主义。各级党委（党组）要持续纠治落实党中央决策部署口号响落实差、搞本位主义、做表面文章等问题，持续深化“半拉子工程”、“形象工程”、“面子工程”、统计造假以及基层治理不良现象等整改整治，持续解决执行政策简单化、“一刀切”、层层加码等突出问题，持续加强整治形式主义为基层减负政策落实情况督促检查。紧盯形式隐蔽、巧立名目的“新形象工程”问题和加重基层负担等顽症，及时予以整治，对经核实的典型问题定期公开通报，依规依纪依法严肃追责问责。夯实基层基础，深化党建引领基层治理，采取有力措施解决“小马拉大车”等突出问题，为基层赋能减负。中央层面整治形式主义为基层减负专项工作机制要发挥牵头抓总和统筹协调作用，针对突出问题开展专项督查，聚焦重点领域加大整治力度，常态化核查通报典型问题，以更大力度推动整治形式主义为基层减负工作取得实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Style w:val="12"/>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w:t>
      </w:r>
      <w:r>
        <w:rPr>
          <w:rStyle w:val="12"/>
          <w:rFonts w:hint="eastAsia" w:ascii="黑体" w:hAnsi="黑体" w:eastAsia="黑体" w:cs="黑体"/>
          <w:b w:val="0"/>
          <w:bCs/>
          <w:caps w:val="0"/>
          <w:color w:val="000000" w:themeColor="text1"/>
          <w:spacing w:val="0"/>
          <w:sz w:val="32"/>
          <w:szCs w:val="32"/>
          <w:shd w:val="clear" w:fill="FFFFFF"/>
          <w14:textFill>
            <w14:solidFill>
              <w14:schemeClr w14:val="tx1"/>
            </w14:solidFill>
          </w14:textFill>
        </w:rPr>
        <w:t>四、坚持以学促干，不折不扣贯彻落实党中央决策部署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坚持学思用贯通、知信行统一，匡正干的导向，增强干的动力，形成干的合力，迎难而上、敢于斗争，鼓足干事创业的精气神，形成狠抓落实的好局面，汇聚起以中国式现代化全面推进强国建设、民族复兴伟业的强大力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11.树立和践行正确政绩观。各级党委（党组）要组织党员、干部深入学习领会习近平总书记关于树立和践行正确政绩观的重要论述，解决好“政绩为谁而树、树什么样的政绩、靠什么树政绩”的问题。要把树立和践行正确政绩观作为党性分析重要内容，用好地方领导班子和领导干部政绩观偏差主要问题清单，组织领导班子和领导干部从宗旨意识、工作作风、纪律规矩等方面深入查摆剖析。指导地方和部门完善考核评价办法，纠治考核指标过分细化碎片化、机械僵化等做法。把树立和践行正确政绩观情况纳入巡视巡察、干部考核考察、审计整改监督的重要内容，及时发现和纠治政绩观偏差、错位问题。发挥优劣典型的示范警示作用，教育引导党员、干部创造经得起实践、人民、历史检验的业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12.推动高质量发展。把坚持高质量发展作为新时代的硬道理，教育引导各级领导班子和领导干部完整、准确、全面贯彻新发展理念，防止出现贪大求洋、盲目蛮干，华而不实、数据造假，竭泽而渔、劳民伤财等问题。各级党委（党组）要结合职责，把准融入和服务新发展格局的切入点着力点，用好改革开放关键一招，谋划用好牵引性、撬动性强的工作抓手，着力发展新质生产力，切实增强经济活力，防范化解重点领域风险，突破影响和制约高质量发展的瓶颈问题，推动经济实现质的有效提升和量的合理增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13.激励干部担当作为。鲜明树立重实干、重实绩、重担当的用人导向，认真落实“三个区分开来”，持续推动精准规范追责问责，加强对敢担当善作为干部的激励保护。持续推进领导干部能上能下，推动形成能者上、优者奖、庸者下、劣者汰的良好局面。及时选树宣传表彰党员、干部中的先进典型，加大对基层干部特别是条件艰苦地区干部关心关爱力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14.充分发挥党员先锋模范作用。严格党员日常教育和管理，使广大党员平常时候看得出来、关键时刻站得出来、危急关头豁得出来。深化立足岗位作贡献、建言献策等活动，组织党员在推动改革发展、维护安全稳定、推进乡村全面振兴、加强基层治理等各方面发挥作用。发生重大自然灾害、重大公共安全事件等突发事件，党组织要组织在职党员、村（社区）党员、流动党员、新就业群体党员等就近就地转化为应急处突力量，冲锋在前、英勇奋斗。各级党组织要在网络空间加强思想引领和舆论引导，组织引导党员在网络空间主动发声亮剑，让正能量形成大流量，让党旗在网络空间高高飘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15.常态化开展突出问题整治。坚持问题导向和目标导向相结合，以“时时放心不下”的责任感，聚焦党中央高度重视、群众反映强烈以及工作中最突出、最需要注意的问题，实事求是、刀刃向内开展整治。主动查找“表现在基层、根子在上面”的问题，统筹协调、上下联动、合力解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各级党委（党组）要把巩固拓展主题教育成果作为重大政治任务，扛起主体责任，对各项任务举措明确责任单位和具体要求，不折不扣抓好落实。主要负责同志要履行第一责任人职责，重要工作亲自部署、重大问题亲自过问、重要环节亲自协调、重点任务亲自推动。中央和国家机关各部门要走在前、作表率，以钉钉子精神抓好各项任务举措落实，走好践行“两个维护”的第一方阵。各级领导机关、党员领导干部要以更高标准和更严要求，抓好自身学习贯彻，抓好自身问题整改，以上率下，示范带动。把巩固拓展主题教育成果情况纳入政治监督，作为领导班子和领导干部年度考核、党组织书记抓基层党建述职评议考核内容，通过巡视巡察、专项检查、督查督办、“回头看”等方式，加强评估问效。把主题教育探索的复盘推演、暗访抽查、政策答复、同题共答等有效做法运用到日常工作的研究谋划、督促指导和推进落实中，推动各方面工作高质量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6273"/>
        </w:tabs>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bdr w:val="none" w:color="auto" w:sz="0" w:space="0"/>
          <w:shd w:val="clear" w:fill="FFFFFF"/>
          <w14:textFill>
            <w14:solidFill>
              <w14:schemeClr w14:val="tx1"/>
            </w14:solidFill>
          </w14:textFill>
        </w:rPr>
        <w:t>（新华社北京2月28日电）</w:t>
      </w:r>
      <w:r>
        <w:rPr>
          <w:rFonts w:hint="eastAsia" w:ascii="仿宋_GB2312" w:hAnsi="仿宋_GB2312" w:eastAsia="仿宋_GB2312" w:cs="仿宋_GB2312"/>
          <w:caps w:val="0"/>
          <w:color w:val="000000" w:themeColor="text1"/>
          <w:spacing w:val="0"/>
          <w:sz w:val="32"/>
          <w:szCs w:val="32"/>
          <w:bdr w:val="none" w:color="auto" w:sz="0" w:space="0"/>
          <w:shd w:val="clear" w:fill="FFFFFF"/>
          <w:lang w:eastAsia="zh-CN"/>
          <w14:textFill>
            <w14:solidFill>
              <w14:schemeClr w14:val="tx1"/>
            </w14:solidFill>
          </w14:textFill>
        </w:rPr>
        <w:tab/>
      </w:r>
    </w:p>
    <w:p>
      <w:pPr>
        <w:pStyle w:val="2"/>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2NTAzNDFiNzZmZDg0ZDFkYTI2YWU2ZmI2YmZmZWEifQ=="/>
  </w:docVars>
  <w:rsids>
    <w:rsidRoot w:val="30EA2868"/>
    <w:rsid w:val="033B6E7D"/>
    <w:rsid w:val="05353307"/>
    <w:rsid w:val="06C947A0"/>
    <w:rsid w:val="08295563"/>
    <w:rsid w:val="0A9C55C8"/>
    <w:rsid w:val="1697487D"/>
    <w:rsid w:val="19ED60D9"/>
    <w:rsid w:val="1C406E5A"/>
    <w:rsid w:val="1D813BCE"/>
    <w:rsid w:val="1F7F25FA"/>
    <w:rsid w:val="205F522A"/>
    <w:rsid w:val="270F224B"/>
    <w:rsid w:val="28A661CE"/>
    <w:rsid w:val="298A5BB9"/>
    <w:rsid w:val="30EA2868"/>
    <w:rsid w:val="31723B02"/>
    <w:rsid w:val="385524A9"/>
    <w:rsid w:val="46FE19D1"/>
    <w:rsid w:val="492E5DB0"/>
    <w:rsid w:val="53096318"/>
    <w:rsid w:val="539B0EFA"/>
    <w:rsid w:val="544B7B6F"/>
    <w:rsid w:val="57BD6FD6"/>
    <w:rsid w:val="5C125259"/>
    <w:rsid w:val="64BA149D"/>
    <w:rsid w:val="659D2475"/>
    <w:rsid w:val="66505BAD"/>
    <w:rsid w:val="69074555"/>
    <w:rsid w:val="6BE12F96"/>
    <w:rsid w:val="73045661"/>
    <w:rsid w:val="79534C4C"/>
    <w:rsid w:val="7C726CA7"/>
    <w:rsid w:val="7E682F48"/>
    <w:rsid w:val="7EB9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autoRedefine/>
    <w:semiHidden/>
    <w:unhideWhenUsed/>
    <w:qFormat/>
    <w:uiPriority w:val="0"/>
    <w:pPr>
      <w:spacing w:beforeAutospacing="1" w:afterAutospacing="1"/>
      <w:jc w:val="left"/>
      <w:outlineLvl w:val="1"/>
    </w:pPr>
    <w:rPr>
      <w:rFonts w:hint="eastAsia" w:ascii="宋体" w:hAnsi="宋体"/>
      <w:b/>
      <w:bCs/>
      <w:kern w:val="0"/>
      <w:sz w:val="36"/>
      <w:szCs w:val="36"/>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rPr>
  </w:style>
  <w:style w:type="paragraph" w:customStyle="1" w:styleId="13">
    <w:name w:val="WPSOffice手动目录 1"/>
    <w:autoRedefine/>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2024-01-02T02:49:00Z</dcterms:created>
  <dc:creator>WPS_1653351638</dc:creator>
  <cp:lastModifiedBy>唐</cp:lastModifiedBy>
  <cp:lastPrinted>2024-02-27T03:05:00Z</cp:lastPrinted>
  <dcterms:modified xsi:type="dcterms:W3CDTF">2024-02-29T06:19:50Z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B884F124AF4A46E68530C009992BF4CE_13</vt:lpwstr>
  </property>
</Properties>
</file>