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CD" w:rsidRDefault="002242CD" w:rsidP="002242CD">
      <w:pPr>
        <w:spacing w:line="480" w:lineRule="exac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附件1：</w:t>
      </w:r>
    </w:p>
    <w:p w:rsidR="002242CD" w:rsidRDefault="002242CD" w:rsidP="002242CD">
      <w:pPr>
        <w:spacing w:line="480" w:lineRule="exact"/>
        <w:jc w:val="center"/>
        <w:rPr>
          <w:rFonts w:ascii="方正小标宋简体" w:eastAsia="方正小标宋简体" w:hint="eastAsia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济宁医学院第四届人体解剖绘图比赛规则</w:t>
      </w:r>
    </w:p>
    <w:p w:rsidR="002242CD" w:rsidRDefault="002242CD" w:rsidP="002242CD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2242CD" w:rsidRDefault="002242CD" w:rsidP="002242CD">
      <w:pPr>
        <w:spacing w:line="480" w:lineRule="exact"/>
        <w:ind w:firstLine="560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一、宗旨</w:t>
      </w:r>
    </w:p>
    <w:p w:rsidR="002242CD" w:rsidRDefault="002242CD" w:rsidP="002242CD">
      <w:pPr>
        <w:spacing w:line="480" w:lineRule="exact"/>
        <w:ind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激发学习兴趣，展现艺术素养，助力学业成长。</w:t>
      </w:r>
    </w:p>
    <w:p w:rsidR="002242CD" w:rsidRDefault="002242CD" w:rsidP="002242CD">
      <w:pPr>
        <w:spacing w:line="48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二、要求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（一）作品以人体解剖学为主要内容； 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（二）作品类型包括临摹画和创意画。鼓励实物标本临摹画，在作品信息加以说明。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绘图必须遵循科学性原则，即所绘人体结构的比例大小、形态位置及毗邻关系等要严格遵循人体结构特征，不可随意臆造和夸大表现某些结构和位置，亦不可任意丢弃结构。真实准确的医学内容才是一幅解剖学图的灵魂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（四）作品艺术性：要遵循适当艺术性原则，即应用适当的绘画手法适当的表现所绘结构的立体感、空间感和质感，但要与艺术类的人体绘图区分。</w:t>
      </w:r>
    </w:p>
    <w:p w:rsidR="002242CD" w:rsidRDefault="002242CD" w:rsidP="002242CD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1.画面合理布局、美观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2.构图比例、造型准确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3.线条流畅、结构端庄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4.能够表现出质感、明暗、色彩关系及虚实处理得当，画面清洁、不存在脏、花、腻现象，给人有舒适感。</w:t>
      </w:r>
    </w:p>
    <w:p w:rsidR="002242CD" w:rsidRDefault="002242CD" w:rsidP="002242CD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三、参赛作品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（一）作品类型：共两幅，包括临摹图一幅（必备），创意图一幅，绘画技法自选。暂不接收电子技法绘图。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1.若是线条图，选择黑白线条，特定结构（如：动脉、静脉、神经、器官内管道和淋巴管、结）涂抹相应的颜色，动脉涂红色，静脉涂蓝色，淋巴管、</w:t>
      </w:r>
      <w:proofErr w:type="gramStart"/>
      <w:r>
        <w:rPr>
          <w:rFonts w:ascii="仿宋_GB2312" w:eastAsia="仿宋_GB2312" w:hint="eastAsia"/>
          <w:sz w:val="28"/>
          <w:szCs w:val="28"/>
        </w:rPr>
        <w:t>结涂绿色</w:t>
      </w:r>
      <w:proofErr w:type="gramEnd"/>
      <w:r>
        <w:rPr>
          <w:rFonts w:ascii="仿宋_GB2312" w:eastAsia="仿宋_GB2312" w:hint="eastAsia"/>
          <w:sz w:val="28"/>
          <w:szCs w:val="28"/>
        </w:rPr>
        <w:t>，器官内管道涂紫色，神经涂黄色。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2.彩色图可以为水彩画或彩色铅笔画。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（二）作品尺寸：不小于</w:t>
      </w:r>
      <w:r>
        <w:rPr>
          <w:rFonts w:ascii="仿宋_GB2312" w:eastAsia="仿宋_GB2312"/>
          <w:sz w:val="28"/>
          <w:szCs w:val="28"/>
        </w:rPr>
        <w:t>130 mm</w:t>
      </w:r>
      <w:r>
        <w:rPr>
          <w:rFonts w:ascii="仿宋_GB2312" w:eastAsia="仿宋_GB2312" w:hint="eastAsia"/>
          <w:sz w:val="28"/>
          <w:szCs w:val="28"/>
        </w:rPr>
        <w:t>×</w:t>
      </w:r>
      <w:r>
        <w:rPr>
          <w:rFonts w:ascii="仿宋_GB2312" w:eastAsia="仿宋_GB2312"/>
          <w:sz w:val="28"/>
          <w:szCs w:val="28"/>
        </w:rPr>
        <w:t>130mm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（三）画纸：</w:t>
      </w:r>
      <w:r>
        <w:rPr>
          <w:rFonts w:ascii="仿宋_GB2312" w:eastAsia="仿宋_GB2312"/>
          <w:sz w:val="28"/>
          <w:szCs w:val="28"/>
        </w:rPr>
        <w:t>210mm</w:t>
      </w:r>
      <w:r>
        <w:rPr>
          <w:rFonts w:ascii="仿宋_GB2312" w:eastAsia="仿宋_GB2312" w:hint="eastAsia"/>
          <w:sz w:val="28"/>
          <w:szCs w:val="28"/>
        </w:rPr>
        <w:t>×</w:t>
      </w:r>
      <w:r>
        <w:rPr>
          <w:rFonts w:ascii="仿宋_GB2312" w:eastAsia="仿宋_GB2312"/>
          <w:sz w:val="28"/>
          <w:szCs w:val="28"/>
        </w:rPr>
        <w:t>297mm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复印纸大小）的白色复印纸、硫酸纸、铜版纸、水彩纸皆可，自备。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（四）绘画工具：铅笔、钢笔、圆珠笔、碳素笔、水彩笔皆可，自备。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（五）作品名称和结构标注：每幅作品要求填写作品名称，命名方法为所绘主要器官或结构的名称。对于所绘器官的结构可以不进行名称标注，如进行标注，则只标注重点结构，标注不应超过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处。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（六）作品信息说明：每幅作品要另附一段信息说明（A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纸单页附在作品后面），主要说明作品中的解剖结构、创意图的构思意境、表达的思想或内涵等。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（七）其他注意事项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1.为体现评审的公平、公正原则，作品上除作品名和结构名称以外，不允许有其他任何体现作者信息的内容。作品在送交时，各推荐单位按规则对作品进行编号。</w:t>
      </w:r>
    </w:p>
    <w:p w:rsidR="002242CD" w:rsidRDefault="002242CD" w:rsidP="002242CD">
      <w:pPr>
        <w:spacing w:line="48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2.作品可以参考正规出版的人体解剖学教材或图谱，鼓励参照实物标本进行绘画，标本可由基础医学院人体解剖实验室提供或生命科学馆馆藏标本。在作品登记表中要登记所参考</w:t>
      </w:r>
      <w:proofErr w:type="gramStart"/>
      <w:r>
        <w:rPr>
          <w:rFonts w:ascii="仿宋_GB2312" w:eastAsia="仿宋_GB2312" w:hint="eastAsia"/>
          <w:sz w:val="28"/>
          <w:szCs w:val="28"/>
        </w:rPr>
        <w:t>的源图的</w:t>
      </w:r>
      <w:proofErr w:type="gramEnd"/>
      <w:r>
        <w:rPr>
          <w:rFonts w:ascii="仿宋_GB2312" w:eastAsia="仿宋_GB2312" w:hint="eastAsia"/>
          <w:sz w:val="28"/>
          <w:szCs w:val="28"/>
        </w:rPr>
        <w:t>具体信息。</w:t>
      </w:r>
    </w:p>
    <w:p w:rsidR="00B742B6" w:rsidRDefault="002242CD" w:rsidP="002242CD">
      <w:r>
        <w:rPr>
          <w:rFonts w:ascii="仿宋_GB2312" w:eastAsia="仿宋_GB2312" w:hint="eastAsia"/>
          <w:sz w:val="28"/>
          <w:szCs w:val="28"/>
        </w:rPr>
        <w:t>3.严禁一切抄袭、剽窃行为，不得请人代笔，不接受电脑绘图，一经发现，取消参赛资格。</w:t>
      </w:r>
      <w:bookmarkStart w:id="0" w:name="_GoBack"/>
      <w:bookmarkEnd w:id="0"/>
    </w:p>
    <w:sectPr w:rsidR="00B7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CD"/>
    <w:rsid w:val="002242CD"/>
    <w:rsid w:val="00B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2019-09-06T10:51:00Z</dcterms:created>
  <dcterms:modified xsi:type="dcterms:W3CDTF">2019-09-06T10:52:00Z</dcterms:modified>
</cp:coreProperties>
</file>