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9E" w:rsidRDefault="00DE6B9E" w:rsidP="000058D1">
      <w:pPr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项目绩效</w:t>
      </w:r>
      <w:r>
        <w:rPr>
          <w:rFonts w:ascii="黑体" w:eastAsia="黑体" w:hAnsi="黑体" w:cs="黑体"/>
          <w:sz w:val="32"/>
          <w:szCs w:val="32"/>
        </w:rPr>
        <w:t>自评</w:t>
      </w:r>
      <w:r>
        <w:rPr>
          <w:rFonts w:ascii="黑体" w:eastAsia="黑体" w:hAnsi="黑体" w:cs="黑体" w:hint="eastAsia"/>
          <w:sz w:val="32"/>
          <w:szCs w:val="32"/>
        </w:rPr>
        <w:t>情况表</w:t>
      </w:r>
      <w:bookmarkEnd w:id="0"/>
    </w:p>
    <w:tbl>
      <w:tblPr>
        <w:tblW w:w="10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925"/>
        <w:gridCol w:w="218"/>
        <w:gridCol w:w="142"/>
        <w:gridCol w:w="684"/>
        <w:gridCol w:w="167"/>
        <w:gridCol w:w="141"/>
        <w:gridCol w:w="567"/>
        <w:gridCol w:w="217"/>
        <w:gridCol w:w="144"/>
        <w:gridCol w:w="65"/>
        <w:gridCol w:w="643"/>
        <w:gridCol w:w="65"/>
        <w:gridCol w:w="142"/>
        <w:gridCol w:w="672"/>
        <w:gridCol w:w="37"/>
        <w:gridCol w:w="671"/>
        <w:gridCol w:w="38"/>
        <w:gridCol w:w="561"/>
        <w:gridCol w:w="85"/>
        <w:gridCol w:w="62"/>
        <w:gridCol w:w="567"/>
        <w:gridCol w:w="79"/>
        <w:gridCol w:w="408"/>
        <w:gridCol w:w="80"/>
        <w:gridCol w:w="426"/>
        <w:gridCol w:w="641"/>
      </w:tblGrid>
      <w:tr w:rsidR="00DE6B9E" w:rsidTr="00E805A4">
        <w:trPr>
          <w:trHeight w:val="382"/>
          <w:jc w:val="center"/>
        </w:trPr>
        <w:tc>
          <w:tcPr>
            <w:tcW w:w="1687" w:type="dxa"/>
            <w:vAlign w:val="center"/>
          </w:tcPr>
          <w:p w:rsidR="00DE6B9E" w:rsidRDefault="00DE6B9E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项目承担单位（盖章）</w:t>
            </w: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项目进展情况</w:t>
            </w:r>
          </w:p>
        </w:tc>
        <w:tc>
          <w:tcPr>
            <w:tcW w:w="4095" w:type="dxa"/>
            <w:gridSpan w:val="14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需要选择（</w:t>
            </w:r>
            <w:r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按计划进行，</w:t>
            </w:r>
            <w:r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>滞后，</w:t>
            </w:r>
            <w:r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提前验收，</w:t>
            </w:r>
            <w:r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z w:val="22"/>
              </w:rPr>
              <w:t>申请延期，</w:t>
            </w:r>
            <w:r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>申请终止，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>项目撤销</w:t>
            </w:r>
            <w:r>
              <w:rPr>
                <w:rFonts w:ascii="宋体" w:hAnsi="宋体" w:cs="宋体" w:hint="eastAsia"/>
                <w:sz w:val="22"/>
              </w:rPr>
              <w:t>）</w:t>
            </w:r>
          </w:p>
        </w:tc>
        <w:tc>
          <w:tcPr>
            <w:tcW w:w="1147" w:type="dxa"/>
            <w:gridSpan w:val="3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382"/>
          <w:jc w:val="center"/>
        </w:trPr>
        <w:tc>
          <w:tcPr>
            <w:tcW w:w="1687" w:type="dxa"/>
            <w:vAlign w:val="center"/>
          </w:tcPr>
          <w:p w:rsidR="00DE6B9E" w:rsidRDefault="00DE6B9E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项目编号</w:t>
            </w:r>
          </w:p>
        </w:tc>
        <w:tc>
          <w:tcPr>
            <w:tcW w:w="1969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242" w:type="dxa"/>
            <w:gridSpan w:val="17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51"/>
          <w:jc w:val="center"/>
        </w:trPr>
        <w:tc>
          <w:tcPr>
            <w:tcW w:w="1687" w:type="dxa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省拨经费到位情况（万元）</w:t>
            </w: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文件财政拨款金额</w:t>
            </w:r>
          </w:p>
        </w:tc>
        <w:tc>
          <w:tcPr>
            <w:tcW w:w="2823" w:type="dxa"/>
            <w:gridSpan w:val="10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实际到位金额</w:t>
            </w:r>
          </w:p>
        </w:tc>
        <w:tc>
          <w:tcPr>
            <w:tcW w:w="2348" w:type="dxa"/>
            <w:gridSpan w:val="8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51"/>
          <w:jc w:val="center"/>
        </w:trPr>
        <w:tc>
          <w:tcPr>
            <w:tcW w:w="1687" w:type="dxa"/>
            <w:vMerge w:val="restart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省拨经费实际支出情况（万元）</w:t>
            </w: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科目名称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任务书金额</w:t>
            </w:r>
          </w:p>
        </w:tc>
        <w:tc>
          <w:tcPr>
            <w:tcW w:w="17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实际发生金额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科目名称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任务书金额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实际发生金额</w:t>
            </w:r>
          </w:p>
        </w:tc>
      </w:tr>
      <w:tr w:rsidR="00DE6B9E" w:rsidTr="00E805A4">
        <w:trPr>
          <w:trHeight w:val="367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仪器设备购置及维修费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调研差旅会议费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45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能源及材料消耗费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鉴定验收费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23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场地租赁费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劳务费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14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试验外协费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管理费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14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资料印刷/出版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知识产权费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其它费用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12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国际</w:t>
            </w:r>
            <w:r>
              <w:rPr>
                <w:szCs w:val="21"/>
              </w:rPr>
              <w:t>合作与交流费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通过项目实施争取的国家级经费</w:t>
            </w: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国家项目类别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国拨经费（万元）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通过项目引进/培养人才（人）</w:t>
            </w: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院士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入选省级及以上人才计划专家</w:t>
            </w: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具有高级职称科研人员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博士研究生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</w:t>
            </w:r>
            <w:r>
              <w:rPr>
                <w:szCs w:val="21"/>
              </w:rPr>
              <w:t>项目实施</w:t>
            </w:r>
            <w:r>
              <w:rPr>
                <w:rFonts w:hint="eastAsia"/>
                <w:szCs w:val="21"/>
              </w:rPr>
              <w:t>科研平台</w:t>
            </w:r>
            <w:r>
              <w:rPr>
                <w:szCs w:val="21"/>
              </w:rPr>
              <w:t>建设情况</w:t>
            </w:r>
          </w:p>
        </w:tc>
        <w:tc>
          <w:tcPr>
            <w:tcW w:w="1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新增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以上</w:t>
            </w:r>
            <w:r>
              <w:rPr>
                <w:szCs w:val="21"/>
              </w:rPr>
              <w:t>平台数量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szCs w:val="21"/>
              </w:rPr>
              <w:t>：国家级</w:t>
            </w: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  <w:r>
              <w:rPr>
                <w:szCs w:val="21"/>
              </w:rPr>
              <w:t>：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科研用房</w:t>
            </w:r>
            <w:r>
              <w:rPr>
                <w:szCs w:val="21"/>
              </w:rPr>
              <w:t>面积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  <w:r>
              <w:rPr>
                <w:szCs w:val="21"/>
              </w:rPr>
              <w:t>仪器总价值</w:t>
            </w: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</w:t>
            </w:r>
            <w:r>
              <w:rPr>
                <w:szCs w:val="21"/>
              </w:rPr>
              <w:t>设备</w:t>
            </w:r>
            <w:r>
              <w:rPr>
                <w:rFonts w:hint="eastAsia"/>
                <w:szCs w:val="21"/>
              </w:rPr>
              <w:t>开放共</w:t>
            </w:r>
            <w:r>
              <w:rPr>
                <w:szCs w:val="21"/>
              </w:rPr>
              <w:t>享</w:t>
            </w:r>
            <w:r>
              <w:rPr>
                <w:rFonts w:hint="eastAsia"/>
                <w:szCs w:val="21"/>
              </w:rPr>
              <w:t>率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主办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承办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学术</w:t>
            </w:r>
            <w:r>
              <w:rPr>
                <w:szCs w:val="21"/>
              </w:rPr>
              <w:t>交流</w:t>
            </w:r>
            <w:r>
              <w:rPr>
                <w:rFonts w:hint="eastAsia"/>
                <w:szCs w:val="21"/>
              </w:rPr>
              <w:t>会议</w:t>
            </w:r>
            <w:r>
              <w:rPr>
                <w:szCs w:val="21"/>
              </w:rPr>
              <w:t>次数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邀请</w:t>
            </w:r>
            <w:r>
              <w:rPr>
                <w:szCs w:val="21"/>
              </w:rPr>
              <w:t>国内外专家交流人次</w:t>
            </w:r>
          </w:p>
        </w:tc>
        <w:tc>
          <w:tcPr>
            <w:tcW w:w="1307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</w:t>
            </w:r>
            <w:r>
              <w:rPr>
                <w:szCs w:val="21"/>
              </w:rPr>
              <w:t>开放课题</w:t>
            </w: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303"/>
          <w:jc w:val="center"/>
        </w:trPr>
        <w:tc>
          <w:tcPr>
            <w:tcW w:w="1687" w:type="dxa"/>
            <w:vMerge w:val="restart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通过项目实施获得的成果情况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173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</w:tr>
      <w:tr w:rsidR="00DE6B9E" w:rsidTr="00E805A4">
        <w:trPr>
          <w:trHeight w:val="378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专利（项）</w:t>
            </w: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著作权（项）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13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其中发明专利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动植物新品种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13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软件著作权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新药</w:t>
            </w:r>
            <w:r>
              <w:rPr>
                <w:szCs w:val="21"/>
              </w:rPr>
              <w:t>证书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13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技术标准（项）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核心关键</w:t>
            </w:r>
            <w:r>
              <w:rPr>
                <w:szCs w:val="21"/>
              </w:rPr>
              <w:t>技术</w:t>
            </w: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13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成果水平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科研成果</w:t>
            </w:r>
            <w:r>
              <w:rPr>
                <w:szCs w:val="21"/>
              </w:rPr>
              <w:t>转化数量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发表论文、编撰专著数</w:t>
            </w:r>
          </w:p>
        </w:tc>
        <w:tc>
          <w:tcPr>
            <w:tcW w:w="1092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发表论文总数</w:t>
            </w:r>
          </w:p>
        </w:tc>
        <w:tc>
          <w:tcPr>
            <w:tcW w:w="1731" w:type="dxa"/>
            <w:gridSpan w:val="6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5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其中：SCI/EI收录</w:t>
            </w:r>
          </w:p>
        </w:tc>
        <w:tc>
          <w:tcPr>
            <w:tcW w:w="708" w:type="dxa"/>
            <w:gridSpan w:val="3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gridSpan w:val="3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编撰专著数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获奖数（项）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通过项目实施获得的经济效益（万元）</w:t>
            </w:r>
          </w:p>
        </w:tc>
        <w:tc>
          <w:tcPr>
            <w:tcW w:w="1285" w:type="dxa"/>
            <w:gridSpan w:val="3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  <w:tc>
          <w:tcPr>
            <w:tcW w:w="1275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新增销售收入（万元）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新增税收（万元）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新增利润（万元）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创汇（万美元)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合同成交额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实现</w:t>
            </w:r>
            <w:r>
              <w:rPr>
                <w:szCs w:val="21"/>
              </w:rPr>
              <w:t>技术服务收入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产品市场</w:t>
            </w:r>
            <w:r>
              <w:rPr>
                <w:szCs w:val="21"/>
              </w:rPr>
              <w:t>占有率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行业</w:t>
            </w:r>
            <w:r>
              <w:rPr>
                <w:szCs w:val="21"/>
              </w:rPr>
              <w:t>位次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促进</w:t>
            </w:r>
            <w:r>
              <w:rPr>
                <w:szCs w:val="21"/>
              </w:rPr>
              <w:t>科技金融投资额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通过项目实施获得的社会效益</w:t>
            </w:r>
          </w:p>
        </w:tc>
        <w:tc>
          <w:tcPr>
            <w:tcW w:w="1143" w:type="dxa"/>
            <w:gridSpan w:val="2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产学研</w:t>
            </w:r>
            <w:r>
              <w:rPr>
                <w:szCs w:val="21"/>
              </w:rPr>
              <w:t>合作单位数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</w:t>
            </w:r>
            <w:r>
              <w:rPr>
                <w:szCs w:val="21"/>
              </w:rPr>
              <w:t>就业人数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带动</w:t>
            </w:r>
            <w:r>
              <w:rPr>
                <w:szCs w:val="21"/>
              </w:rPr>
              <w:t>脱贫人数</w:t>
            </w:r>
          </w:p>
        </w:tc>
        <w:tc>
          <w:tcPr>
            <w:tcW w:w="708" w:type="dxa"/>
            <w:gridSpan w:val="3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开展</w:t>
            </w:r>
            <w:r>
              <w:rPr>
                <w:szCs w:val="21"/>
              </w:rPr>
              <w:t>技术培训</w:t>
            </w:r>
            <w:r>
              <w:rPr>
                <w:rFonts w:hint="eastAsia"/>
                <w:szCs w:val="21"/>
              </w:rPr>
              <w:t>/创业</w:t>
            </w:r>
            <w:r>
              <w:rPr>
                <w:szCs w:val="21"/>
              </w:rPr>
              <w:t>辅导活动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人</w:t>
            </w: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新增在孵</w:t>
            </w:r>
            <w:r>
              <w:rPr>
                <w:szCs w:val="21"/>
              </w:rPr>
              <w:t>企业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新增高新技术</w:t>
            </w:r>
            <w:r>
              <w:rPr>
                <w:szCs w:val="21"/>
              </w:rPr>
              <w:t>企业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提供</w:t>
            </w:r>
            <w:r>
              <w:rPr>
                <w:szCs w:val="21"/>
              </w:rPr>
              <w:t>技术咨询</w:t>
            </w:r>
            <w:r>
              <w:rPr>
                <w:rFonts w:hint="eastAsia"/>
                <w:szCs w:val="21"/>
              </w:rPr>
              <w:t>/技术</w:t>
            </w:r>
            <w:r>
              <w:rPr>
                <w:szCs w:val="21"/>
              </w:rPr>
              <w:t>服务</w:t>
            </w:r>
          </w:p>
        </w:tc>
        <w:tc>
          <w:tcPr>
            <w:tcW w:w="708" w:type="dxa"/>
            <w:gridSpan w:val="3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场次</w:t>
            </w: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节能</w:t>
            </w:r>
            <w:r>
              <w:rPr>
                <w:szCs w:val="21"/>
              </w:rPr>
              <w:t>、环保</w:t>
            </w:r>
            <w:r>
              <w:rPr>
                <w:rFonts w:hint="eastAsia"/>
                <w:szCs w:val="21"/>
              </w:rPr>
              <w:t>、资源节约</w:t>
            </w:r>
            <w:r>
              <w:rPr>
                <w:szCs w:val="21"/>
              </w:rPr>
              <w:t>和循环利用等方面</w:t>
            </w:r>
          </w:p>
        </w:tc>
        <w:tc>
          <w:tcPr>
            <w:tcW w:w="6170" w:type="dxa"/>
            <w:gridSpan w:val="20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Align w:val="center"/>
          </w:tcPr>
          <w:p w:rsidR="00DE6B9E" w:rsidRDefault="00DE6B9E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标志性技术成果(不超过200字)</w:t>
            </w:r>
          </w:p>
        </w:tc>
        <w:tc>
          <w:tcPr>
            <w:tcW w:w="8447" w:type="dxa"/>
            <w:gridSpan w:val="26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</w:p>
        </w:tc>
      </w:tr>
      <w:tr w:rsidR="00DE6B9E" w:rsidTr="00E805A4">
        <w:trPr>
          <w:trHeight w:val="409"/>
          <w:jc w:val="center"/>
        </w:trPr>
        <w:tc>
          <w:tcPr>
            <w:tcW w:w="1687" w:type="dxa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存在的问题、建议及其他需要说明的情况</w:t>
            </w:r>
          </w:p>
        </w:tc>
        <w:tc>
          <w:tcPr>
            <w:tcW w:w="8447" w:type="dxa"/>
            <w:gridSpan w:val="26"/>
            <w:vAlign w:val="center"/>
          </w:tcPr>
          <w:p w:rsidR="00DE6B9E" w:rsidRDefault="00DE6B9E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（包含但不限于项目调整如项目负责人变更、技术方案调整等）</w:t>
            </w:r>
          </w:p>
        </w:tc>
      </w:tr>
    </w:tbl>
    <w:p w:rsidR="00F51E9B" w:rsidRDefault="00DE6B9E">
      <w:r>
        <w:rPr>
          <w:rFonts w:ascii="宋体" w:eastAsia="宋体" w:hAnsi="宋体" w:cs="宋体" w:hint="eastAsia"/>
          <w:b/>
          <w:bCs/>
          <w:szCs w:val="21"/>
        </w:rPr>
        <w:t>注：本表由项目承担单位填报，相关数据均截至2019年12月31日</w:t>
      </w:r>
    </w:p>
    <w:sectPr w:rsidR="00F51E9B" w:rsidSect="00575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A3E" w:rsidRDefault="00A10A3E" w:rsidP="003451EF">
      <w:r>
        <w:separator/>
      </w:r>
    </w:p>
  </w:endnote>
  <w:endnote w:type="continuationSeparator" w:id="1">
    <w:p w:rsidR="00A10A3E" w:rsidRDefault="00A10A3E" w:rsidP="00345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A3E" w:rsidRDefault="00A10A3E" w:rsidP="003451EF">
      <w:r>
        <w:separator/>
      </w:r>
    </w:p>
  </w:footnote>
  <w:footnote w:type="continuationSeparator" w:id="1">
    <w:p w:rsidR="00A10A3E" w:rsidRDefault="00A10A3E" w:rsidP="00345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B9E"/>
    <w:rsid w:val="000058D1"/>
    <w:rsid w:val="002D2BC6"/>
    <w:rsid w:val="002D3A60"/>
    <w:rsid w:val="002D789C"/>
    <w:rsid w:val="003451EF"/>
    <w:rsid w:val="005759C3"/>
    <w:rsid w:val="00A10A3E"/>
    <w:rsid w:val="00B86418"/>
    <w:rsid w:val="00DE6B9E"/>
    <w:rsid w:val="00EA37B8"/>
    <w:rsid w:val="00F5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 方正小标宋简体 (符号) 华文中宋 小二 居中"/>
    <w:basedOn w:val="a"/>
    <w:autoRedefine/>
    <w:qFormat/>
    <w:rsid w:val="00EA37B8"/>
    <w:pPr>
      <w:jc w:val="center"/>
    </w:pPr>
    <w:rPr>
      <w:rFonts w:ascii="方正小标宋简体" w:eastAsia="方正小标宋简体" w:hAnsi="华文中宋" w:cs="宋体"/>
      <w:sz w:val="36"/>
      <w:szCs w:val="20"/>
    </w:rPr>
  </w:style>
  <w:style w:type="character" w:customStyle="1" w:styleId="GB2312">
    <w:name w:val="正文 仿宋_GB2312 (符号) 宋体 三号"/>
    <w:basedOn w:val="a0"/>
    <w:qFormat/>
    <w:rsid w:val="002D3A60"/>
    <w:rPr>
      <w:rFonts w:ascii="仿宋_GB2312" w:eastAsia="仿宋_GB2312" w:hAnsi="仿宋_GB2312"/>
      <w:sz w:val="32"/>
    </w:rPr>
  </w:style>
  <w:style w:type="paragraph" w:customStyle="1" w:styleId="112">
    <w:name w:val="一级标题 黑体 三号 首行缩进:  1.12 厘米"/>
    <w:basedOn w:val="a"/>
    <w:autoRedefine/>
    <w:qFormat/>
    <w:rsid w:val="00EA37B8"/>
    <w:pPr>
      <w:ind w:firstLine="636"/>
    </w:pPr>
    <w:rPr>
      <w:rFonts w:ascii="黑体" w:eastAsia="黑体" w:hAnsi="黑体" w:cs="宋体"/>
      <w:sz w:val="32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45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51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5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51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lenovo</cp:lastModifiedBy>
  <cp:revision>3</cp:revision>
  <dcterms:created xsi:type="dcterms:W3CDTF">2020-01-08T02:04:00Z</dcterms:created>
  <dcterms:modified xsi:type="dcterms:W3CDTF">2020-01-10T09:15:00Z</dcterms:modified>
</cp:coreProperties>
</file>