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45" w:rsidRDefault="00B55EC4">
      <w:pPr>
        <w:spacing w:line="510" w:lineRule="exact"/>
        <w:rPr>
          <w:rFonts w:ascii="仿宋" w:eastAsia="仿宋" w:hAnsi="仿宋" w:cs="仿宋"/>
          <w:sz w:val="32"/>
          <w:szCs w:val="32"/>
        </w:rPr>
      </w:pPr>
      <w:r>
        <w:rPr>
          <w:rFonts w:ascii="仿宋" w:eastAsia="仿宋" w:hAnsi="仿宋" w:cs="仿宋" w:hint="eastAsia"/>
          <w:sz w:val="32"/>
          <w:szCs w:val="32"/>
        </w:rPr>
        <w:t>附件：</w:t>
      </w:r>
    </w:p>
    <w:p w:rsidR="00065645" w:rsidRDefault="00B55EC4">
      <w:pPr>
        <w:spacing w:line="51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2020年</w:t>
      </w:r>
      <w:r w:rsidR="006D2E79">
        <w:rPr>
          <w:rFonts w:ascii="方正小标宋简体" w:eastAsia="方正小标宋简体" w:hAnsi="方正小标宋简体" w:cs="方正小标宋简体" w:hint="eastAsia"/>
          <w:sz w:val="44"/>
          <w:szCs w:val="44"/>
        </w:rPr>
        <w:t>7</w:t>
      </w:r>
      <w:r>
        <w:rPr>
          <w:rFonts w:ascii="方正小标宋简体" w:eastAsia="方正小标宋简体" w:hAnsi="方正小标宋简体" w:cs="方正小标宋简体" w:hint="eastAsia"/>
          <w:sz w:val="44"/>
          <w:szCs w:val="44"/>
        </w:rPr>
        <w:t>月份学习内容</w:t>
      </w:r>
    </w:p>
    <w:p w:rsidR="00065645" w:rsidRDefault="00065645">
      <w:pPr>
        <w:spacing w:line="510" w:lineRule="exact"/>
        <w:rPr>
          <w:rFonts w:ascii="黑体" w:eastAsia="黑体" w:hAnsi="黑体" w:cs="黑体"/>
          <w:sz w:val="32"/>
          <w:szCs w:val="32"/>
        </w:rPr>
      </w:pPr>
    </w:p>
    <w:p w:rsidR="00065645" w:rsidRDefault="00B55EC4">
      <w:pPr>
        <w:spacing w:line="510" w:lineRule="exact"/>
        <w:jc w:val="center"/>
        <w:rPr>
          <w:rFonts w:ascii="黑体" w:eastAsia="黑体" w:hAnsi="黑体" w:cs="黑体"/>
          <w:sz w:val="36"/>
          <w:szCs w:val="36"/>
        </w:rPr>
      </w:pPr>
      <w:r>
        <w:rPr>
          <w:rFonts w:ascii="黑体" w:eastAsia="黑体" w:hAnsi="黑体" w:cs="黑体" w:hint="eastAsia"/>
          <w:sz w:val="36"/>
          <w:szCs w:val="36"/>
        </w:rPr>
        <w:t>目  录</w:t>
      </w:r>
    </w:p>
    <w:p w:rsidR="00065645" w:rsidRDefault="00B55EC4">
      <w:pPr>
        <w:pStyle w:val="a6"/>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w:t>
      </w:r>
      <w:r w:rsidR="006D2E79" w:rsidRPr="00BC6816">
        <w:rPr>
          <w:rFonts w:ascii="仿宋_GB2312" w:eastAsia="仿宋_GB2312" w:hAnsi="仿宋_GB2312" w:cs="仿宋_GB2312" w:hint="eastAsia"/>
          <w:color w:val="000000" w:themeColor="text1"/>
          <w:sz w:val="32"/>
          <w:szCs w:val="32"/>
          <w:shd w:val="clear" w:color="auto" w:fill="FFFFFF"/>
        </w:rPr>
        <w:t>团结抗疫</w:t>
      </w:r>
      <w:r w:rsidR="006D2E79">
        <w:rPr>
          <w:rFonts w:ascii="仿宋_GB2312" w:eastAsia="仿宋_GB2312" w:hAnsi="仿宋_GB2312" w:cs="仿宋_GB2312" w:hint="eastAsia"/>
          <w:color w:val="000000" w:themeColor="text1"/>
          <w:sz w:val="32"/>
          <w:szCs w:val="32"/>
          <w:shd w:val="clear" w:color="auto" w:fill="FFFFFF"/>
        </w:rPr>
        <w:t xml:space="preserve"> </w:t>
      </w:r>
      <w:r w:rsidR="006D2E79" w:rsidRPr="00BC6816">
        <w:rPr>
          <w:rFonts w:ascii="仿宋_GB2312" w:eastAsia="仿宋_GB2312" w:hAnsi="仿宋_GB2312" w:cs="仿宋_GB2312" w:hint="eastAsia"/>
          <w:color w:val="000000" w:themeColor="text1"/>
          <w:sz w:val="32"/>
          <w:szCs w:val="32"/>
          <w:shd w:val="clear" w:color="auto" w:fill="FFFFFF"/>
        </w:rPr>
        <w:t>共克时艰</w:t>
      </w:r>
      <w:r w:rsidR="006D2E79">
        <w:rPr>
          <w:rFonts w:ascii="仿宋_GB2312" w:eastAsia="仿宋_GB2312" w:hAnsi="仿宋_GB2312" w:cs="仿宋_GB2312" w:hint="eastAsia"/>
          <w:color w:val="000000" w:themeColor="text1"/>
          <w:sz w:val="32"/>
          <w:szCs w:val="32"/>
          <w:shd w:val="clear" w:color="auto" w:fill="FFFFFF"/>
        </w:rPr>
        <w:t>——</w:t>
      </w:r>
      <w:r w:rsidR="006D2E79" w:rsidRPr="00BC6816">
        <w:rPr>
          <w:rFonts w:ascii="仿宋_GB2312" w:eastAsia="仿宋_GB2312" w:hAnsi="仿宋_GB2312" w:cs="仿宋_GB2312" w:hint="eastAsia"/>
          <w:color w:val="000000" w:themeColor="text1"/>
          <w:sz w:val="32"/>
          <w:szCs w:val="32"/>
          <w:shd w:val="clear" w:color="auto" w:fill="FFFFFF"/>
        </w:rPr>
        <w:t>习近平在中非团结抗疫特别峰会上的主旨讲话</w:t>
      </w:r>
      <w:r w:rsidR="00F735F1">
        <w:rPr>
          <w:rFonts w:ascii="仿宋_GB2312" w:eastAsia="仿宋_GB2312" w:hAnsi="仿宋_GB2312" w:cs="仿宋_GB2312" w:hint="eastAsia"/>
          <w:sz w:val="32"/>
          <w:szCs w:val="32"/>
          <w:shd w:val="clear" w:color="auto" w:fill="FFFFFF"/>
        </w:rPr>
        <w:t>………………</w:t>
      </w:r>
      <w:r w:rsidR="006A41C5">
        <w:rPr>
          <w:rFonts w:ascii="仿宋_GB2312" w:eastAsia="仿宋_GB2312" w:hAnsi="仿宋_GB2312" w:cs="仿宋_GB2312" w:hint="eastAsia"/>
          <w:sz w:val="32"/>
          <w:szCs w:val="32"/>
          <w:shd w:val="clear" w:color="auto" w:fill="FFFFFF"/>
        </w:rPr>
        <w:t>…………</w:t>
      </w:r>
      <w:r w:rsidR="006D2E79">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w:t>
      </w:r>
    </w:p>
    <w:p w:rsidR="00065645" w:rsidRDefault="00B55EC4">
      <w:pPr>
        <w:pStyle w:val="a6"/>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w:t>
      </w:r>
      <w:r w:rsidR="006D2E79" w:rsidRPr="006A0DF5">
        <w:rPr>
          <w:rFonts w:ascii="仿宋_GB2312" w:eastAsia="仿宋_GB2312" w:hAnsi="仿宋_GB2312" w:cs="仿宋_GB2312" w:hint="eastAsia"/>
          <w:color w:val="000000" w:themeColor="text1"/>
          <w:sz w:val="32"/>
          <w:szCs w:val="32"/>
          <w:shd w:val="clear" w:color="auto" w:fill="FFFFFF"/>
        </w:rPr>
        <w:t>中共中央政治局召开会议</w:t>
      </w:r>
      <w:r w:rsidR="006D2E79">
        <w:rPr>
          <w:rFonts w:ascii="仿宋_GB2312" w:eastAsia="仿宋_GB2312" w:hAnsi="仿宋_GB2312" w:cs="仿宋_GB2312" w:hint="eastAsia"/>
          <w:color w:val="000000" w:themeColor="text1"/>
          <w:sz w:val="32"/>
          <w:szCs w:val="32"/>
          <w:shd w:val="clear" w:color="auto" w:fill="FFFFFF"/>
        </w:rPr>
        <w:t xml:space="preserve"> </w:t>
      </w:r>
      <w:r w:rsidR="006D2E79" w:rsidRPr="006A0DF5">
        <w:rPr>
          <w:rFonts w:ascii="仿宋_GB2312" w:eastAsia="仿宋_GB2312" w:hAnsi="仿宋_GB2312" w:cs="仿宋_GB2312" w:hint="eastAsia"/>
          <w:color w:val="000000" w:themeColor="text1"/>
          <w:sz w:val="32"/>
          <w:szCs w:val="32"/>
          <w:shd w:val="clear" w:color="auto" w:fill="FFFFFF"/>
        </w:rPr>
        <w:t>审议《</w:t>
      </w:r>
      <w:r w:rsidR="006D2E79">
        <w:rPr>
          <w:rFonts w:ascii="仿宋_GB2312" w:eastAsia="仿宋_GB2312" w:hAnsi="仿宋_GB2312" w:cs="仿宋_GB2312" w:hint="eastAsia"/>
          <w:color w:val="000000" w:themeColor="text1"/>
          <w:sz w:val="32"/>
          <w:szCs w:val="32"/>
          <w:shd w:val="clear" w:color="auto" w:fill="FFFFFF"/>
        </w:rPr>
        <w:t xml:space="preserve">中国共产党军队党的建设条例》和《中国共产党基层组织选举工作条例》 </w:t>
      </w:r>
      <w:r w:rsidR="006D2E79" w:rsidRPr="006A0DF5">
        <w:rPr>
          <w:rFonts w:ascii="仿宋_GB2312" w:eastAsia="仿宋_GB2312" w:hAnsi="仿宋_GB2312" w:cs="仿宋_GB2312" w:hint="eastAsia"/>
          <w:color w:val="000000" w:themeColor="text1"/>
          <w:sz w:val="32"/>
          <w:szCs w:val="32"/>
          <w:shd w:val="clear" w:color="auto" w:fill="FFFFFF"/>
        </w:rPr>
        <w:t>中共中央总书记习近平主持会议</w:t>
      </w:r>
      <w:r>
        <w:rPr>
          <w:rFonts w:ascii="仿宋_GB2312" w:eastAsia="仿宋_GB2312" w:hAnsi="仿宋_GB2312" w:cs="仿宋_GB2312" w:hint="eastAsia"/>
          <w:sz w:val="32"/>
          <w:szCs w:val="32"/>
          <w:shd w:val="clear" w:color="auto" w:fill="FFFFFF"/>
        </w:rPr>
        <w:t>……</w:t>
      </w:r>
      <w:r w:rsidR="008D03CF">
        <w:rPr>
          <w:rFonts w:ascii="仿宋_GB2312" w:eastAsia="仿宋_GB2312" w:hAnsi="仿宋_GB2312" w:cs="仿宋_GB2312" w:hint="eastAsia"/>
          <w:sz w:val="32"/>
          <w:szCs w:val="32"/>
          <w:shd w:val="clear" w:color="auto" w:fill="FFFFFF"/>
        </w:rPr>
        <w:t>…</w:t>
      </w:r>
      <w:r w:rsidR="006A41C5">
        <w:rPr>
          <w:rFonts w:ascii="仿宋_GB2312" w:eastAsia="仿宋_GB2312" w:hAnsi="仿宋_GB2312" w:cs="仿宋_GB2312" w:hint="eastAsia"/>
          <w:sz w:val="32"/>
          <w:szCs w:val="32"/>
          <w:shd w:val="clear" w:color="auto" w:fill="FFFFFF"/>
        </w:rPr>
        <w:t>…</w:t>
      </w:r>
      <w:r w:rsidR="006D2E79">
        <w:rPr>
          <w:rFonts w:ascii="仿宋_GB2312" w:eastAsia="仿宋_GB2312" w:hAnsi="仿宋_GB2312" w:cs="仿宋_GB2312" w:hint="eastAsia"/>
          <w:sz w:val="32"/>
          <w:szCs w:val="32"/>
          <w:shd w:val="clear" w:color="auto" w:fill="FFFFFF"/>
        </w:rPr>
        <w:t>……………………</w:t>
      </w:r>
      <w:r w:rsidR="009F557E">
        <w:rPr>
          <w:rFonts w:ascii="仿宋_GB2312" w:eastAsia="仿宋_GB2312" w:hAnsi="仿宋_GB2312" w:cs="仿宋_GB2312" w:hint="eastAsia"/>
          <w:sz w:val="32"/>
          <w:szCs w:val="32"/>
          <w:shd w:val="clear" w:color="auto" w:fill="FFFFFF"/>
        </w:rPr>
        <w:t>7</w:t>
      </w:r>
    </w:p>
    <w:p w:rsidR="00065645" w:rsidRPr="007668CA" w:rsidRDefault="00B55EC4" w:rsidP="007668CA">
      <w:pPr>
        <w:pStyle w:val="a6"/>
        <w:spacing w:line="560" w:lineRule="exact"/>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sz w:val="32"/>
          <w:szCs w:val="32"/>
          <w:shd w:val="clear" w:color="auto" w:fill="FFFFFF"/>
        </w:rPr>
        <w:t>3.</w:t>
      </w:r>
      <w:r w:rsidR="007668CA" w:rsidRPr="0011589B">
        <w:rPr>
          <w:rFonts w:ascii="仿宋_GB2312" w:eastAsia="仿宋_GB2312" w:hAnsi="仿宋_GB2312" w:cs="仿宋_GB2312" w:hint="eastAsia"/>
          <w:color w:val="000000" w:themeColor="text1"/>
          <w:sz w:val="32"/>
          <w:szCs w:val="32"/>
          <w:shd w:val="clear" w:color="auto" w:fill="FFFFFF"/>
        </w:rPr>
        <w:t>习近平主持召开中央全面深化改革委员会第十四次会议强调</w:t>
      </w:r>
      <w:r w:rsidR="007668CA">
        <w:rPr>
          <w:rFonts w:ascii="仿宋_GB2312" w:eastAsia="仿宋_GB2312" w:hAnsi="仿宋_GB2312" w:cs="仿宋_GB2312" w:hint="eastAsia"/>
          <w:color w:val="000000" w:themeColor="text1"/>
          <w:sz w:val="32"/>
          <w:szCs w:val="32"/>
          <w:shd w:val="clear" w:color="auto" w:fill="FFFFFF"/>
        </w:rPr>
        <w:t xml:space="preserve"> </w:t>
      </w:r>
      <w:r w:rsidR="007668CA" w:rsidRPr="0011589B">
        <w:rPr>
          <w:rFonts w:ascii="仿宋_GB2312" w:eastAsia="仿宋_GB2312" w:hAnsi="仿宋_GB2312" w:cs="仿宋_GB2312" w:hint="eastAsia"/>
          <w:color w:val="000000" w:themeColor="text1"/>
          <w:sz w:val="32"/>
          <w:szCs w:val="32"/>
          <w:shd w:val="clear" w:color="auto" w:fill="FFFFFF"/>
        </w:rPr>
        <w:t>依靠改革应对变局开拓新局</w:t>
      </w:r>
      <w:r w:rsidR="007668CA">
        <w:rPr>
          <w:rFonts w:ascii="仿宋_GB2312" w:eastAsia="仿宋_GB2312" w:hAnsi="仿宋_GB2312" w:cs="仿宋_GB2312" w:hint="eastAsia"/>
          <w:color w:val="000000" w:themeColor="text1"/>
          <w:sz w:val="32"/>
          <w:szCs w:val="32"/>
          <w:shd w:val="clear" w:color="auto" w:fill="FFFFFF"/>
        </w:rPr>
        <w:t xml:space="preserve"> </w:t>
      </w:r>
      <w:r w:rsidR="007668CA" w:rsidRPr="0011589B">
        <w:rPr>
          <w:rFonts w:ascii="仿宋_GB2312" w:eastAsia="仿宋_GB2312" w:hAnsi="仿宋_GB2312" w:cs="仿宋_GB2312" w:hint="eastAsia"/>
          <w:color w:val="000000" w:themeColor="text1"/>
          <w:sz w:val="32"/>
          <w:szCs w:val="32"/>
          <w:shd w:val="clear" w:color="auto" w:fill="FFFFFF"/>
        </w:rPr>
        <w:t>扭住关键鼓励探索突出实效</w:t>
      </w:r>
      <w:r w:rsidR="008D03CF">
        <w:rPr>
          <w:rFonts w:ascii="仿宋_GB2312" w:eastAsia="仿宋_GB2312" w:hAnsi="仿宋_GB2312" w:cs="仿宋_GB2312" w:hint="eastAsia"/>
          <w:sz w:val="32"/>
          <w:szCs w:val="32"/>
          <w:shd w:val="clear" w:color="auto" w:fill="FFFFFF"/>
        </w:rPr>
        <w:t>…………………………</w:t>
      </w:r>
      <w:r w:rsidR="006A41C5">
        <w:rPr>
          <w:rFonts w:ascii="仿宋_GB2312" w:eastAsia="仿宋_GB2312" w:hAnsi="仿宋_GB2312" w:cs="仿宋_GB2312" w:hint="eastAsia"/>
          <w:sz w:val="32"/>
          <w:szCs w:val="32"/>
          <w:shd w:val="clear" w:color="auto" w:fill="FFFFFF"/>
        </w:rPr>
        <w:t>………</w:t>
      </w:r>
      <w:r w:rsidR="007668CA">
        <w:rPr>
          <w:rFonts w:ascii="仿宋_GB2312" w:eastAsia="仿宋_GB2312" w:hAnsi="仿宋_GB2312" w:cs="仿宋_GB2312" w:hint="eastAsia"/>
          <w:sz w:val="32"/>
          <w:szCs w:val="32"/>
          <w:shd w:val="clear" w:color="auto" w:fill="FFFFFF"/>
        </w:rPr>
        <w:t>…………………</w:t>
      </w:r>
      <w:r w:rsidR="008D03CF">
        <w:rPr>
          <w:rFonts w:ascii="仿宋_GB2312" w:eastAsia="仿宋_GB2312" w:hAnsi="仿宋_GB2312" w:cs="仿宋_GB2312" w:hint="eastAsia"/>
          <w:sz w:val="32"/>
          <w:szCs w:val="32"/>
          <w:shd w:val="clear" w:color="auto" w:fill="FFFFFF"/>
        </w:rPr>
        <w:t>1</w:t>
      </w:r>
      <w:r w:rsidR="006E6637">
        <w:rPr>
          <w:rFonts w:ascii="仿宋_GB2312" w:eastAsia="仿宋_GB2312" w:hAnsi="仿宋_GB2312" w:cs="仿宋_GB2312" w:hint="eastAsia"/>
          <w:sz w:val="32"/>
          <w:szCs w:val="32"/>
          <w:shd w:val="clear" w:color="auto" w:fill="FFFFFF"/>
        </w:rPr>
        <w:t>0</w:t>
      </w:r>
    </w:p>
    <w:p w:rsidR="00065645" w:rsidRPr="00A32B3D" w:rsidRDefault="00D51386" w:rsidP="00A32B3D">
      <w:pPr>
        <w:pStyle w:val="a6"/>
        <w:spacing w:line="560" w:lineRule="exact"/>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sz w:val="32"/>
          <w:szCs w:val="32"/>
          <w:shd w:val="clear" w:color="auto" w:fill="FFFFFF"/>
        </w:rPr>
        <w:t>4</w:t>
      </w:r>
      <w:r w:rsidR="00B55EC4">
        <w:rPr>
          <w:rFonts w:ascii="仿宋_GB2312" w:eastAsia="仿宋_GB2312" w:hAnsi="仿宋_GB2312" w:cs="仿宋_GB2312" w:hint="eastAsia"/>
          <w:sz w:val="32"/>
          <w:szCs w:val="32"/>
          <w:shd w:val="clear" w:color="auto" w:fill="FFFFFF"/>
        </w:rPr>
        <w:t>.</w:t>
      </w:r>
      <w:r w:rsidR="00A32B3D" w:rsidRPr="00E25296">
        <w:rPr>
          <w:rFonts w:ascii="仿宋_GB2312" w:eastAsia="仿宋_GB2312" w:hAnsi="仿宋_GB2312" w:cs="仿宋_GB2312" w:hint="eastAsia"/>
          <w:color w:val="000000" w:themeColor="text1"/>
          <w:sz w:val="32"/>
          <w:szCs w:val="32"/>
          <w:shd w:val="clear" w:color="auto" w:fill="FFFFFF"/>
        </w:rPr>
        <w:t>习近平在中央政治局第二十一次集体学习时强调</w:t>
      </w:r>
      <w:r w:rsidR="00A32B3D">
        <w:rPr>
          <w:rFonts w:ascii="仿宋_GB2312" w:eastAsia="仿宋_GB2312" w:hAnsi="仿宋_GB2312" w:cs="仿宋_GB2312" w:hint="eastAsia"/>
          <w:color w:val="000000" w:themeColor="text1"/>
          <w:sz w:val="32"/>
          <w:szCs w:val="32"/>
          <w:shd w:val="clear" w:color="auto" w:fill="FFFFFF"/>
        </w:rPr>
        <w:t xml:space="preserve"> </w:t>
      </w:r>
      <w:r w:rsidR="00A32B3D" w:rsidRPr="00E25296">
        <w:rPr>
          <w:rFonts w:ascii="仿宋_GB2312" w:eastAsia="仿宋_GB2312" w:hAnsi="仿宋_GB2312" w:cs="仿宋_GB2312" w:hint="eastAsia"/>
          <w:color w:val="000000" w:themeColor="text1"/>
          <w:sz w:val="32"/>
          <w:szCs w:val="32"/>
          <w:shd w:val="clear" w:color="auto" w:fill="FFFFFF"/>
        </w:rPr>
        <w:t>贯彻落实好新时代党的组织路线</w:t>
      </w:r>
      <w:r w:rsidR="00A32B3D">
        <w:rPr>
          <w:rFonts w:ascii="仿宋_GB2312" w:eastAsia="仿宋_GB2312" w:hAnsi="仿宋_GB2312" w:cs="仿宋_GB2312" w:hint="eastAsia"/>
          <w:color w:val="000000" w:themeColor="text1"/>
          <w:sz w:val="32"/>
          <w:szCs w:val="32"/>
          <w:shd w:val="clear" w:color="auto" w:fill="FFFFFF"/>
        </w:rPr>
        <w:t xml:space="preserve"> </w:t>
      </w:r>
      <w:r w:rsidR="00A32B3D" w:rsidRPr="00E25296">
        <w:rPr>
          <w:rFonts w:ascii="仿宋_GB2312" w:eastAsia="仿宋_GB2312" w:hAnsi="仿宋_GB2312" w:cs="仿宋_GB2312" w:hint="eastAsia"/>
          <w:color w:val="000000" w:themeColor="text1"/>
          <w:sz w:val="32"/>
          <w:szCs w:val="32"/>
          <w:shd w:val="clear" w:color="auto" w:fill="FFFFFF"/>
        </w:rPr>
        <w:t>不断把党建设得更加坚强有力</w:t>
      </w:r>
      <w:r w:rsidR="00B55EC4">
        <w:rPr>
          <w:rFonts w:ascii="仿宋_GB2312" w:eastAsia="仿宋_GB2312" w:hAnsi="仿宋_GB2312" w:cs="仿宋_GB2312" w:hint="eastAsia"/>
          <w:sz w:val="32"/>
          <w:szCs w:val="32"/>
          <w:shd w:val="clear" w:color="auto" w:fill="FFFFFF"/>
        </w:rPr>
        <w:t>…………</w:t>
      </w:r>
      <w:r w:rsidR="00A32B3D">
        <w:rPr>
          <w:rFonts w:ascii="仿宋_GB2312" w:eastAsia="仿宋_GB2312" w:hAnsi="仿宋_GB2312" w:cs="仿宋_GB2312" w:hint="eastAsia"/>
          <w:sz w:val="32"/>
          <w:szCs w:val="32"/>
          <w:shd w:val="clear" w:color="auto" w:fill="FFFFFF"/>
        </w:rPr>
        <w:t>………………………………………………</w:t>
      </w:r>
      <w:r w:rsidR="003006AC">
        <w:rPr>
          <w:rFonts w:ascii="仿宋_GB2312" w:eastAsia="仿宋_GB2312" w:hAnsi="仿宋_GB2312" w:cs="仿宋_GB2312" w:hint="eastAsia"/>
          <w:sz w:val="32"/>
          <w:szCs w:val="32"/>
          <w:shd w:val="clear" w:color="auto" w:fill="FFFFFF"/>
        </w:rPr>
        <w:t>1</w:t>
      </w:r>
      <w:r w:rsidR="000538D4">
        <w:rPr>
          <w:rFonts w:ascii="仿宋_GB2312" w:eastAsia="仿宋_GB2312" w:hAnsi="仿宋_GB2312" w:cs="仿宋_GB2312" w:hint="eastAsia"/>
          <w:sz w:val="32"/>
          <w:szCs w:val="32"/>
          <w:shd w:val="clear" w:color="auto" w:fill="FFFFFF"/>
        </w:rPr>
        <w:t>5</w:t>
      </w:r>
    </w:p>
    <w:p w:rsidR="00D51386" w:rsidRDefault="00D51386" w:rsidP="00D51386">
      <w:pPr>
        <w:pStyle w:val="a6"/>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w:t>
      </w:r>
      <w:r w:rsidR="002B59E4" w:rsidRPr="00CD2CA9">
        <w:rPr>
          <w:rFonts w:ascii="仿宋_GB2312" w:eastAsia="仿宋_GB2312" w:hAnsi="仿宋_GB2312" w:cs="仿宋_GB2312"/>
          <w:color w:val="000000" w:themeColor="text1"/>
          <w:sz w:val="32"/>
          <w:szCs w:val="32"/>
        </w:rPr>
        <w:t>习近平在宁夏考察时强调</w:t>
      </w:r>
      <w:r w:rsidR="002B59E4">
        <w:rPr>
          <w:rFonts w:ascii="仿宋_GB2312" w:eastAsia="仿宋_GB2312" w:hAnsi="仿宋_GB2312" w:cs="仿宋_GB2312" w:hint="eastAsia"/>
          <w:color w:val="000000" w:themeColor="text1"/>
          <w:sz w:val="32"/>
          <w:szCs w:val="32"/>
        </w:rPr>
        <w:t xml:space="preserve"> </w:t>
      </w:r>
      <w:r w:rsidR="002B59E4" w:rsidRPr="00CD2CA9">
        <w:rPr>
          <w:rFonts w:ascii="仿宋_GB2312" w:eastAsia="仿宋_GB2312" w:hAnsi="仿宋_GB2312" w:cs="仿宋_GB2312" w:hint="eastAsia"/>
          <w:color w:val="000000" w:themeColor="text1"/>
          <w:sz w:val="32"/>
          <w:szCs w:val="32"/>
        </w:rPr>
        <w:t>决胜全面建成小康社会决战脱贫攻坚</w:t>
      </w:r>
      <w:r w:rsidR="002B59E4">
        <w:rPr>
          <w:rFonts w:ascii="仿宋_GB2312" w:eastAsia="仿宋_GB2312" w:hAnsi="仿宋_GB2312" w:cs="仿宋_GB2312" w:hint="eastAsia"/>
          <w:color w:val="000000" w:themeColor="text1"/>
          <w:sz w:val="32"/>
          <w:szCs w:val="32"/>
        </w:rPr>
        <w:t xml:space="preserve"> </w:t>
      </w:r>
      <w:r w:rsidR="002B59E4" w:rsidRPr="00CD2CA9">
        <w:rPr>
          <w:rFonts w:ascii="仿宋_GB2312" w:eastAsia="仿宋_GB2312" w:hAnsi="仿宋_GB2312" w:cs="仿宋_GB2312" w:hint="eastAsia"/>
          <w:color w:val="000000" w:themeColor="text1"/>
          <w:sz w:val="32"/>
          <w:szCs w:val="32"/>
        </w:rPr>
        <w:t>继续建设经济繁荣民族团结环境优美人民富裕的美丽新宁夏</w:t>
      </w:r>
      <w:r w:rsidR="002B59E4">
        <w:rPr>
          <w:rFonts w:ascii="仿宋_GB2312" w:eastAsia="仿宋_GB2312" w:hAnsi="仿宋_GB2312" w:cs="仿宋_GB2312" w:hint="eastAsia"/>
          <w:sz w:val="32"/>
          <w:szCs w:val="32"/>
          <w:shd w:val="clear" w:color="auto" w:fill="FFFFFF"/>
        </w:rPr>
        <w:t>……………………………………………</w:t>
      </w:r>
      <w:r w:rsidR="0091798C">
        <w:rPr>
          <w:rFonts w:ascii="仿宋_GB2312" w:eastAsia="仿宋_GB2312" w:hAnsi="仿宋_GB2312" w:cs="仿宋_GB2312" w:hint="eastAsia"/>
          <w:sz w:val="32"/>
          <w:szCs w:val="32"/>
          <w:shd w:val="clear" w:color="auto" w:fill="FFFFFF"/>
        </w:rPr>
        <w:t>2</w:t>
      </w:r>
      <w:r w:rsidR="008275CD">
        <w:rPr>
          <w:rFonts w:ascii="仿宋_GB2312" w:eastAsia="仿宋_GB2312" w:hAnsi="仿宋_GB2312" w:cs="仿宋_GB2312" w:hint="eastAsia"/>
          <w:sz w:val="32"/>
          <w:szCs w:val="32"/>
          <w:shd w:val="clear" w:color="auto" w:fill="FFFFFF"/>
        </w:rPr>
        <w:t>1</w:t>
      </w:r>
    </w:p>
    <w:p w:rsidR="00EC7ED8" w:rsidRPr="006840E7" w:rsidRDefault="00772E38" w:rsidP="006840E7">
      <w:pPr>
        <w:pStyle w:val="a6"/>
        <w:spacing w:line="560" w:lineRule="exact"/>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sz w:val="32"/>
          <w:szCs w:val="32"/>
          <w:shd w:val="clear" w:color="auto" w:fill="FFFFFF"/>
        </w:rPr>
        <w:t>6.</w:t>
      </w:r>
      <w:r w:rsidR="006840E7" w:rsidRPr="0084370C">
        <w:rPr>
          <w:rFonts w:ascii="仿宋_GB2312" w:eastAsia="仿宋_GB2312" w:hAnsi="仿宋_GB2312" w:cs="仿宋_GB2312"/>
          <w:color w:val="000000" w:themeColor="text1"/>
          <w:sz w:val="32"/>
          <w:szCs w:val="32"/>
          <w:shd w:val="clear" w:color="auto" w:fill="FFFFFF"/>
        </w:rPr>
        <w:t>习近平给复旦大学青年师生党员回信勉励广大党员</w:t>
      </w:r>
      <w:r w:rsidR="006840E7">
        <w:rPr>
          <w:rFonts w:ascii="仿宋_GB2312" w:eastAsia="仿宋_GB2312" w:hAnsi="仿宋_GB2312" w:cs="仿宋_GB2312" w:hint="eastAsia"/>
          <w:color w:val="000000" w:themeColor="text1"/>
          <w:sz w:val="32"/>
          <w:szCs w:val="32"/>
          <w:shd w:val="clear" w:color="auto" w:fill="FFFFFF"/>
        </w:rPr>
        <w:t xml:space="preserve"> </w:t>
      </w:r>
      <w:r w:rsidR="006840E7" w:rsidRPr="0084370C">
        <w:rPr>
          <w:rFonts w:ascii="仿宋_GB2312" w:eastAsia="仿宋_GB2312" w:hAnsi="仿宋_GB2312" w:cs="仿宋_GB2312"/>
          <w:color w:val="000000" w:themeColor="text1"/>
          <w:sz w:val="32"/>
          <w:szCs w:val="32"/>
          <w:shd w:val="clear" w:color="auto" w:fill="FFFFFF"/>
        </w:rPr>
        <w:t>在学思践悟中坚定理想信念</w:t>
      </w:r>
      <w:r w:rsidR="006840E7">
        <w:rPr>
          <w:rFonts w:ascii="仿宋_GB2312" w:eastAsia="仿宋_GB2312" w:hAnsi="仿宋_GB2312" w:cs="仿宋_GB2312" w:hint="eastAsia"/>
          <w:color w:val="000000" w:themeColor="text1"/>
          <w:sz w:val="32"/>
          <w:szCs w:val="32"/>
          <w:shd w:val="clear" w:color="auto" w:fill="FFFFFF"/>
        </w:rPr>
        <w:t xml:space="preserve"> </w:t>
      </w:r>
      <w:r w:rsidR="006840E7" w:rsidRPr="0084370C">
        <w:rPr>
          <w:rFonts w:ascii="仿宋_GB2312" w:eastAsia="仿宋_GB2312" w:hAnsi="仿宋_GB2312" w:cs="仿宋_GB2312"/>
          <w:color w:val="000000" w:themeColor="text1"/>
          <w:sz w:val="32"/>
          <w:szCs w:val="32"/>
          <w:shd w:val="clear" w:color="auto" w:fill="FFFFFF"/>
        </w:rPr>
        <w:t>在奋发有为中践行初心使命</w:t>
      </w:r>
      <w:r>
        <w:rPr>
          <w:rFonts w:ascii="仿宋_GB2312" w:eastAsia="仿宋_GB2312" w:hAnsi="仿宋_GB2312" w:cs="仿宋_GB2312" w:hint="eastAsia"/>
          <w:sz w:val="32"/>
          <w:szCs w:val="32"/>
          <w:shd w:val="clear" w:color="auto" w:fill="FFFFFF"/>
        </w:rPr>
        <w:t>………………</w:t>
      </w:r>
      <w:r w:rsidR="006840E7">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2</w:t>
      </w:r>
      <w:r w:rsidR="006C4803">
        <w:rPr>
          <w:rFonts w:ascii="仿宋_GB2312" w:eastAsia="仿宋_GB2312" w:hAnsi="仿宋_GB2312" w:cs="仿宋_GB2312" w:hint="eastAsia"/>
          <w:sz w:val="32"/>
          <w:szCs w:val="32"/>
          <w:shd w:val="clear" w:color="auto" w:fill="FFFFFF"/>
        </w:rPr>
        <w:t>9</w:t>
      </w:r>
    </w:p>
    <w:p w:rsidR="00D51386" w:rsidRPr="00772E38" w:rsidRDefault="00EC7ED8" w:rsidP="00772E38">
      <w:pPr>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shd w:val="clear" w:color="auto" w:fill="FFFFFF"/>
        </w:rPr>
        <w:lastRenderedPageBreak/>
        <w:t>7</w:t>
      </w:r>
      <w:r w:rsidR="00D51386">
        <w:rPr>
          <w:rFonts w:ascii="仿宋_GB2312" w:eastAsia="仿宋_GB2312" w:hAnsi="仿宋_GB2312" w:cs="仿宋_GB2312" w:hint="eastAsia"/>
          <w:sz w:val="32"/>
          <w:szCs w:val="32"/>
          <w:shd w:val="clear" w:color="auto" w:fill="FFFFFF"/>
        </w:rPr>
        <w:t>.</w:t>
      </w:r>
      <w:r w:rsidR="006840E7" w:rsidRPr="00CD2CA9">
        <w:rPr>
          <w:rFonts w:ascii="仿宋_GB2312" w:eastAsia="仿宋_GB2312" w:hAnsi="仿宋_GB2312" w:cs="仿宋_GB2312"/>
          <w:color w:val="000000" w:themeColor="text1"/>
          <w:sz w:val="32"/>
          <w:szCs w:val="32"/>
          <w:shd w:val="clear" w:color="auto" w:fill="FFFFFF"/>
        </w:rPr>
        <w:t>习近平主持专家学者座谈会强调</w:t>
      </w:r>
      <w:r w:rsidR="006840E7">
        <w:rPr>
          <w:rFonts w:ascii="仿宋_GB2312" w:eastAsia="仿宋_GB2312" w:hAnsi="仿宋_GB2312" w:cs="仿宋_GB2312" w:hint="eastAsia"/>
          <w:color w:val="000000" w:themeColor="text1"/>
          <w:sz w:val="32"/>
          <w:szCs w:val="32"/>
          <w:shd w:val="clear" w:color="auto" w:fill="FFFFFF"/>
        </w:rPr>
        <w:t xml:space="preserve"> </w:t>
      </w:r>
      <w:r w:rsidR="006840E7" w:rsidRPr="00CD2CA9">
        <w:rPr>
          <w:rFonts w:ascii="仿宋_GB2312" w:eastAsia="仿宋_GB2312" w:hAnsi="仿宋_GB2312" w:cs="仿宋_GB2312" w:hint="eastAsia"/>
          <w:color w:val="000000" w:themeColor="text1"/>
          <w:sz w:val="32"/>
          <w:szCs w:val="32"/>
          <w:shd w:val="clear" w:color="auto" w:fill="FFFFFF"/>
        </w:rPr>
        <w:t>构建起强大的公共卫生体系</w:t>
      </w:r>
      <w:r w:rsidR="006840E7">
        <w:rPr>
          <w:rFonts w:ascii="仿宋_GB2312" w:eastAsia="仿宋_GB2312" w:hAnsi="仿宋_GB2312" w:cs="仿宋_GB2312" w:hint="eastAsia"/>
          <w:color w:val="000000" w:themeColor="text1"/>
          <w:sz w:val="32"/>
          <w:szCs w:val="32"/>
          <w:shd w:val="clear" w:color="auto" w:fill="FFFFFF"/>
        </w:rPr>
        <w:t xml:space="preserve"> </w:t>
      </w:r>
      <w:r w:rsidR="006840E7" w:rsidRPr="00CD2CA9">
        <w:rPr>
          <w:rFonts w:ascii="仿宋_GB2312" w:eastAsia="仿宋_GB2312" w:hAnsi="仿宋_GB2312" w:cs="仿宋_GB2312" w:hint="eastAsia"/>
          <w:color w:val="000000" w:themeColor="text1"/>
          <w:sz w:val="32"/>
          <w:szCs w:val="32"/>
          <w:shd w:val="clear" w:color="auto" w:fill="FFFFFF"/>
        </w:rPr>
        <w:t>为维护人民健康提供有力保障</w:t>
      </w:r>
      <w:r w:rsidR="006840E7">
        <w:rPr>
          <w:rFonts w:ascii="仿宋_GB2312" w:eastAsia="仿宋_GB2312" w:hAnsi="仿宋_GB2312" w:cs="仿宋_GB2312" w:hint="eastAsia"/>
          <w:sz w:val="32"/>
          <w:szCs w:val="32"/>
          <w:shd w:val="clear" w:color="auto" w:fill="FFFFFF"/>
        </w:rPr>
        <w:t>………………</w:t>
      </w:r>
      <w:r w:rsidR="00DF6544">
        <w:rPr>
          <w:rFonts w:ascii="仿宋_GB2312" w:eastAsia="仿宋_GB2312" w:hAnsi="仿宋_GB2312" w:cs="仿宋_GB2312" w:hint="eastAsia"/>
          <w:sz w:val="32"/>
          <w:szCs w:val="32"/>
          <w:shd w:val="clear" w:color="auto" w:fill="FFFFFF"/>
        </w:rPr>
        <w:t>3</w:t>
      </w:r>
      <w:r w:rsidR="009603F8">
        <w:rPr>
          <w:rFonts w:ascii="仿宋_GB2312" w:eastAsia="仿宋_GB2312" w:hAnsi="仿宋_GB2312" w:cs="仿宋_GB2312" w:hint="eastAsia"/>
          <w:sz w:val="32"/>
          <w:szCs w:val="32"/>
          <w:shd w:val="clear" w:color="auto" w:fill="FFFFFF"/>
        </w:rPr>
        <w:t>2</w:t>
      </w:r>
    </w:p>
    <w:p w:rsidR="00883D43" w:rsidRPr="00B77029" w:rsidRDefault="00EC7ED8" w:rsidP="00B77029">
      <w:pPr>
        <w:pStyle w:val="a6"/>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w:t>
      </w:r>
      <w:r w:rsidR="00B55EC4">
        <w:rPr>
          <w:rFonts w:ascii="仿宋_GB2312" w:eastAsia="仿宋_GB2312" w:hAnsi="仿宋_GB2312" w:cs="仿宋_GB2312" w:hint="eastAsia"/>
          <w:sz w:val="32"/>
          <w:szCs w:val="32"/>
          <w:shd w:val="clear" w:color="auto" w:fill="FFFFFF"/>
        </w:rPr>
        <w:t>.</w:t>
      </w:r>
      <w:r w:rsidR="006840E7">
        <w:rPr>
          <w:rFonts w:ascii="仿宋_GB2312" w:eastAsia="仿宋_GB2312" w:hAnsi="仿宋_GB2312" w:cs="仿宋_GB2312"/>
          <w:color w:val="000000" w:themeColor="text1"/>
          <w:sz w:val="32"/>
          <w:szCs w:val="32"/>
          <w:shd w:val="clear" w:color="auto" w:fill="FFFFFF"/>
        </w:rPr>
        <w:t>人民日报人民要论</w:t>
      </w:r>
      <w:r w:rsidR="006840E7">
        <w:rPr>
          <w:rFonts w:ascii="仿宋_GB2312" w:eastAsia="仿宋_GB2312" w:hAnsi="仿宋_GB2312" w:cs="仿宋_GB2312" w:hint="eastAsia"/>
          <w:color w:val="000000" w:themeColor="text1"/>
          <w:sz w:val="32"/>
          <w:szCs w:val="32"/>
          <w:shd w:val="clear" w:color="auto" w:fill="FFFFFF"/>
        </w:rPr>
        <w:t>——</w:t>
      </w:r>
      <w:r w:rsidR="006840E7" w:rsidRPr="00E40C61">
        <w:rPr>
          <w:rFonts w:ascii="仿宋_GB2312" w:eastAsia="仿宋_GB2312" w:hAnsi="仿宋_GB2312" w:cs="仿宋_GB2312"/>
          <w:color w:val="000000" w:themeColor="text1"/>
          <w:sz w:val="32"/>
          <w:szCs w:val="32"/>
          <w:shd w:val="clear" w:color="auto" w:fill="FFFFFF"/>
        </w:rPr>
        <w:t>为民族复兴提供更加完备的民事法治保障</w:t>
      </w:r>
      <w:r w:rsidR="00873D5F">
        <w:rPr>
          <w:rFonts w:ascii="仿宋_GB2312" w:eastAsia="仿宋_GB2312" w:hAnsi="仿宋_GB2312" w:cs="仿宋_GB2312" w:hint="eastAsia"/>
          <w:sz w:val="32"/>
          <w:szCs w:val="32"/>
          <w:shd w:val="clear" w:color="auto" w:fill="FFFFFF"/>
        </w:rPr>
        <w:t>…</w:t>
      </w:r>
      <w:r w:rsidR="00D51386">
        <w:rPr>
          <w:rFonts w:ascii="仿宋_GB2312" w:eastAsia="仿宋_GB2312" w:hAnsi="仿宋_GB2312" w:cs="仿宋_GB2312" w:hint="eastAsia"/>
          <w:sz w:val="32"/>
          <w:szCs w:val="32"/>
          <w:shd w:val="clear" w:color="auto" w:fill="FFFFFF"/>
        </w:rPr>
        <w:t>……</w:t>
      </w:r>
      <w:r w:rsidR="006840E7">
        <w:rPr>
          <w:rFonts w:ascii="仿宋_GB2312" w:eastAsia="仿宋_GB2312" w:hAnsi="仿宋_GB2312" w:cs="仿宋_GB2312" w:hint="eastAsia"/>
          <w:sz w:val="32"/>
          <w:szCs w:val="32"/>
          <w:shd w:val="clear" w:color="auto" w:fill="FFFFFF"/>
        </w:rPr>
        <w:t>………………………………………</w:t>
      </w:r>
      <w:r w:rsidR="00873D5F">
        <w:rPr>
          <w:rFonts w:ascii="仿宋_GB2312" w:eastAsia="仿宋_GB2312" w:hAnsi="仿宋_GB2312" w:cs="仿宋_GB2312" w:hint="eastAsia"/>
          <w:sz w:val="32"/>
          <w:szCs w:val="32"/>
          <w:shd w:val="clear" w:color="auto" w:fill="FFFFFF"/>
        </w:rPr>
        <w:t>4</w:t>
      </w:r>
      <w:r w:rsidR="00C64B4E">
        <w:rPr>
          <w:rFonts w:ascii="仿宋_GB2312" w:eastAsia="仿宋_GB2312" w:hAnsi="仿宋_GB2312" w:cs="仿宋_GB2312" w:hint="eastAsia"/>
          <w:sz w:val="32"/>
          <w:szCs w:val="32"/>
          <w:shd w:val="clear" w:color="auto" w:fill="FFFFFF"/>
        </w:rPr>
        <w:t>0</w:t>
      </w:r>
    </w:p>
    <w:p w:rsidR="006840E7" w:rsidRDefault="006840E7">
      <w:pPr>
        <w:widowControl/>
        <w:jc w:val="left"/>
        <w:rPr>
          <w:rFonts w:ascii="方正小标宋简体" w:eastAsia="方正小标宋简体" w:hAnsi="微软雅黑"/>
          <w:b/>
          <w:color w:val="000000"/>
          <w:kern w:val="44"/>
          <w:sz w:val="44"/>
          <w:szCs w:val="44"/>
        </w:rPr>
      </w:pPr>
      <w:r>
        <w:rPr>
          <w:rFonts w:ascii="方正小标宋简体" w:eastAsia="方正小标宋简体" w:hAnsi="微软雅黑"/>
          <w:b/>
          <w:color w:val="000000"/>
          <w:kern w:val="44"/>
          <w:sz w:val="44"/>
          <w:szCs w:val="44"/>
        </w:rPr>
        <w:br w:type="page"/>
      </w:r>
    </w:p>
    <w:p w:rsidR="006840E7" w:rsidRPr="006840E7" w:rsidRDefault="006840E7" w:rsidP="006840E7"/>
    <w:p w:rsidR="00C91287" w:rsidRPr="00C91287" w:rsidRDefault="00C91287" w:rsidP="00C91287">
      <w:pPr>
        <w:pStyle w:val="1"/>
        <w:shd w:val="clear" w:color="auto" w:fill="FFFFFF"/>
        <w:adjustRightInd w:val="0"/>
        <w:snapToGrid w:val="0"/>
        <w:spacing w:beforeAutospacing="0" w:afterAutospacing="0" w:line="640" w:lineRule="exact"/>
        <w:jc w:val="center"/>
        <w:rPr>
          <w:rFonts w:ascii="方正小标宋简体" w:eastAsia="方正小标宋简体" w:hAnsi="微软雅黑"/>
          <w:color w:val="000000"/>
          <w:sz w:val="44"/>
          <w:szCs w:val="44"/>
        </w:rPr>
      </w:pPr>
      <w:r w:rsidRPr="00C91287">
        <w:rPr>
          <w:rFonts w:ascii="方正小标宋简体" w:eastAsia="方正小标宋简体" w:hAnsi="微软雅黑"/>
          <w:color w:val="000000"/>
          <w:sz w:val="44"/>
          <w:szCs w:val="44"/>
        </w:rPr>
        <w:t>团结抗疫</w:t>
      </w:r>
      <w:r w:rsidRPr="00C91287">
        <w:rPr>
          <w:rFonts w:ascii="方正小标宋简体" w:eastAsia="方正小标宋简体" w:hAnsi="微软雅黑"/>
          <w:color w:val="000000"/>
          <w:sz w:val="44"/>
          <w:szCs w:val="44"/>
        </w:rPr>
        <w:t> </w:t>
      </w:r>
      <w:r w:rsidRPr="00C91287">
        <w:rPr>
          <w:rFonts w:ascii="方正小标宋简体" w:eastAsia="方正小标宋简体" w:hAnsi="微软雅黑"/>
          <w:color w:val="000000"/>
          <w:sz w:val="44"/>
          <w:szCs w:val="44"/>
        </w:rPr>
        <w:t>共克时艰</w:t>
      </w:r>
    </w:p>
    <w:p w:rsidR="00C91287" w:rsidRPr="00C91287" w:rsidRDefault="00C91287" w:rsidP="00C91287">
      <w:pPr>
        <w:pStyle w:val="1"/>
        <w:shd w:val="clear" w:color="auto" w:fill="FFFFFF"/>
        <w:adjustRightInd w:val="0"/>
        <w:snapToGrid w:val="0"/>
        <w:spacing w:beforeAutospacing="0" w:afterAutospacing="0" w:line="640" w:lineRule="exact"/>
        <w:jc w:val="center"/>
        <w:rPr>
          <w:rFonts w:ascii="方正小标宋简体" w:eastAsia="方正小标宋简体" w:hAnsi="微软雅黑"/>
          <w:color w:val="000000"/>
          <w:sz w:val="44"/>
          <w:szCs w:val="44"/>
        </w:rPr>
      </w:pPr>
      <w:r w:rsidRPr="00C91287">
        <w:rPr>
          <w:rFonts w:ascii="方正小标宋简体" w:eastAsia="方正小标宋简体" w:hAnsi="微软雅黑"/>
          <w:color w:val="000000"/>
          <w:sz w:val="44"/>
          <w:szCs w:val="44"/>
        </w:rPr>
        <w:t>在中非团结抗疫特别峰会上的主旨讲话</w:t>
      </w:r>
    </w:p>
    <w:p w:rsidR="00A557FF" w:rsidRPr="00A557FF" w:rsidRDefault="00C91287" w:rsidP="00A557FF">
      <w:pPr>
        <w:spacing w:line="560" w:lineRule="exact"/>
        <w:jc w:val="center"/>
        <w:rPr>
          <w:rFonts w:ascii="楷体_GB2312" w:eastAsia="楷体_GB2312" w:hint="eastAsia"/>
          <w:sz w:val="32"/>
          <w:szCs w:val="32"/>
        </w:rPr>
      </w:pPr>
      <w:r w:rsidRPr="00C91287">
        <w:rPr>
          <w:rFonts w:ascii="楷体_GB2312" w:eastAsia="楷体_GB2312" w:hint="eastAsia"/>
          <w:sz w:val="32"/>
          <w:szCs w:val="32"/>
        </w:rPr>
        <w:t>习近平</w:t>
      </w:r>
    </w:p>
    <w:p w:rsid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A557FF">
        <w:rPr>
          <w:rFonts w:ascii="仿宋_GB2312" w:eastAsia="仿宋_GB2312" w:hAnsi="微软雅黑" w:hint="eastAsia"/>
          <w:color w:val="000000"/>
          <w:sz w:val="32"/>
          <w:szCs w:val="27"/>
        </w:rPr>
        <w:t>尊敬的拉马福萨总统，</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尊敬的萨勒总统，</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尊敬的各位国家元首、政府首脑，</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尊敬的非洲联盟委员会主席法基先生，</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尊敬的联合国秘书长古特雷斯先生，</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尊敬的世界卫生组织总干事谭德塞先生，</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在全球抗击新冠肺炎疫情的重要时刻，我们举行这次中非特别峰会，同各位新老朋友通过视频相聚，共商团结抗疫大计，共叙中非兄弟情谊。感谢拉马福萨总统、萨勒总统同我一道倡议举办这次会议，感谢各位同事出席会议。我也向未出席会议的非洲各国领导人表示诚挚的问候！</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这次疫情突如其来，给世界各国带来严重冲击，夺走数十万人宝贵生命。在此，我提议，我们为在疫情中的不幸罹难者默哀，向他们的亲人表示慰问。</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面对疫情，中国和非洲经受了严峻考验。中国人民经过艰苦卓绝努力，付出巨大代价，控制住国内疫情，但仍面临反弹压力。非洲各国政府和人民众志成城，非洲联盟全力协调，采取有力举措，有效缓解了疫情，成果来之不易。</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lastRenderedPageBreak/>
        <w:t>——面对疫情，中国和非洲相互声援、并肩战斗。在中国抗疫最艰难的时刻，非洲送来宝贵支持，我们铭记于心。非洲疫情暴发后，中国率先驰援，同非洲人民坚定站在一起。</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——面对疫情，中非双方更加团结，友好互信更加巩固。我愿重申，中方珍视中非传统友谊，无论国际风云如何变幻，中方加强中非团结合作的决心绝不会动摇。</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各位同事！</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当前，疫情仍在全球蔓延，中国和非洲都面临抗疫情、稳经济、保民生的艰巨任务。我们要坚持人民至上、生命至上，统筹资源，团结合作，尽最大努力保护人民生命安全和身体健康，最大限度降低疫情负面影响。</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第一，我们要坚定不移携手抗击疫情。中方将继续全力支持非方抗疫行动，抓紧落实我在世界卫生大会开幕式上宣布的举措，继续向非洲国家提供物资援助、派遣医疗专家组、协助非方来华采购抗疫物资。中方将提前于年内开工建设非洲疾控中心总部，同非方一道实施好中非合作论坛框架内“健康卫生行动”，加快中非友好医院建设和中非对口医院合作，共同打造中非卫生健康共同体。中方承诺，新冠疫苗研发完成并投入使用后，愿率先惠及非洲国家。</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第二，我们要坚定不移推进中非合作。为克服疫情带来的冲击，我们要加强共建“一带一路”合作，加快落实中非合作论坛北京峰会成果，并将合作重点向健康卫生、复工复产、改善民生领域倾斜。</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lastRenderedPageBreak/>
        <w:t>中方将在中非合作论坛框架下免除有关非洲国家截至2020年底到期对华无息贷款债务。中方愿同国际社会一道，加大对疫情特别重、压力特别大的非洲国家的支持力度，包括进一步延长缓债期限，帮助其克服当前困难。中方鼓励中国有关金融机构参照二十国集团缓债倡议，根据市场原则同非洲国家就商业主权贷款安排进行友好协商。中方将同二十国集团成员一道落实二十国集团缓债倡议，并呼吁二十国集团在落实当前缓债倡议基础上，进一步延长对包括非洲国家在内的相关国家缓债期限。</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中方希望国际社会特别是发达国家和多边金融机构在非洲减缓债问题上采取更有力行动。中方愿在尊重非方意愿基础上，同联合国、世界卫生组织及其他伙伴开展援非抗疫合作。</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推动非洲实现可持续发展是长远之道。中方支持非洲大陆自由贸易区建设，支持非洲加强互联互通和保障产业链供应链建设，愿同非方一道，共同拓展数字经济、智慧城市、清洁能源、5G等新业态合作，促进非洲发展振兴。</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第三，我们要坚定不移践行多边主义。团结合作是抗击疫情最有力的武器。中方愿同非方一道，维护以联合国为核心的全球治理体系，支持世卫组织为全球抗疫作出更大贡献。我们反对将疫情政治化、病毒标签化，反对种族歧视和意识形态偏见，坚定捍卫国际公平正义。</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第四，我们要坚定不移推进中非友好。当今世界正经历百年未有之大变局。面对新的机遇和挑战，中非比以往任何</w:t>
      </w:r>
      <w:r w:rsidRPr="00A557FF">
        <w:rPr>
          <w:rFonts w:ascii="仿宋_GB2312" w:eastAsia="仿宋_GB2312" w:hAnsi="微软雅黑" w:hint="eastAsia"/>
          <w:color w:val="000000"/>
          <w:sz w:val="32"/>
          <w:szCs w:val="27"/>
        </w:rPr>
        <w:lastRenderedPageBreak/>
        <w:t>时候都更加需要加强合作。我愿同各位同事保持密切联系，夯实友好互信，在涉及彼此核心利益问题上相互支持，共同维护中非和发展中国家根本利益，推进中非全面战略合作伙伴关系高水平发展。</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各位同事！</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我们在中非合作论坛北京峰会上一致决定构建更加紧密的中非命运共同体。今天我们召开团结抗疫特别峰会，就是用实际行动践行北京峰会承诺，也是为国际抗疫合作贡献力量。我相信，人类终将战胜疫情，中非人民也终将过上更加美好的生活。</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谢谢。</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（新华社北京6月17日电）</w:t>
      </w:r>
      <w:r w:rsidRPr="00A557FF">
        <w:rPr>
          <w:rFonts w:ascii="仿宋_GB2312" w:eastAsia="仿宋_GB2312" w:hAnsi="微软雅黑" w:hint="eastAsia"/>
          <w:color w:val="000000"/>
          <w:sz w:val="32"/>
          <w:szCs w:val="27"/>
        </w:rPr>
        <w:t> </w:t>
      </w:r>
    </w:p>
    <w:p w:rsidR="00A557FF" w:rsidRP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557FF">
        <w:rPr>
          <w:rFonts w:ascii="仿宋_GB2312" w:eastAsia="仿宋_GB2312" w:hAnsi="微软雅黑" w:hint="eastAsia"/>
          <w:color w:val="000000"/>
          <w:sz w:val="32"/>
          <w:szCs w:val="27"/>
        </w:rPr>
        <w:t>《 人民日报 》（ 2020年06月18日 02 版）</w:t>
      </w:r>
    </w:p>
    <w:p w:rsidR="00A557FF" w:rsidRDefault="00A557FF" w:rsidP="00A557FF">
      <w:pPr>
        <w:pStyle w:val="a6"/>
        <w:shd w:val="clear" w:color="auto" w:fill="FFFFFF"/>
        <w:adjustRightInd w:val="0"/>
        <w:snapToGrid w:val="0"/>
        <w:spacing w:before="0" w:beforeAutospacing="0" w:after="0" w:afterAutospacing="0" w:line="560" w:lineRule="exact"/>
        <w:ind w:firstLineChars="200" w:firstLine="640"/>
        <w:jc w:val="both"/>
        <w:rPr>
          <w:rFonts w:ascii="方正小标宋简体" w:eastAsia="方正小标宋简体"/>
          <w:sz w:val="44"/>
          <w:szCs w:val="44"/>
        </w:rPr>
      </w:pPr>
      <w:r w:rsidRPr="00A557FF">
        <w:rPr>
          <w:rFonts w:ascii="仿宋_GB2312" w:eastAsia="仿宋_GB2312" w:hAnsi="微软雅黑"/>
          <w:color w:val="000000"/>
          <w:sz w:val="32"/>
          <w:szCs w:val="27"/>
        </w:rPr>
        <w:br w:type="page"/>
      </w:r>
    </w:p>
    <w:p w:rsidR="00240D7E" w:rsidRPr="00A557FF" w:rsidRDefault="00240D7E" w:rsidP="00D01859">
      <w:pPr>
        <w:spacing w:line="560" w:lineRule="exact"/>
        <w:jc w:val="center"/>
        <w:rPr>
          <w:rFonts w:ascii="方正小标宋简体" w:eastAsia="方正小标宋简体"/>
          <w:sz w:val="44"/>
          <w:szCs w:val="44"/>
        </w:rPr>
      </w:pPr>
    </w:p>
    <w:p w:rsidR="003C3FF3" w:rsidRDefault="003C3FF3" w:rsidP="003C3FF3">
      <w:pPr>
        <w:pStyle w:val="1"/>
        <w:shd w:val="clear" w:color="auto" w:fill="FFFFFF"/>
        <w:adjustRightInd w:val="0"/>
        <w:snapToGrid w:val="0"/>
        <w:spacing w:beforeAutospacing="0" w:afterAutospacing="0" w:line="640" w:lineRule="exact"/>
        <w:jc w:val="center"/>
        <w:rPr>
          <w:rFonts w:ascii="方正小标宋简体" w:eastAsia="方正小标宋简体" w:hAnsi="微软雅黑"/>
          <w:color w:val="000000"/>
          <w:sz w:val="44"/>
          <w:szCs w:val="44"/>
        </w:rPr>
      </w:pPr>
      <w:r w:rsidRPr="003C3FF3">
        <w:rPr>
          <w:rFonts w:ascii="方正小标宋简体" w:eastAsia="方正小标宋简体" w:hAnsi="微软雅黑"/>
          <w:color w:val="000000"/>
          <w:sz w:val="44"/>
          <w:szCs w:val="44"/>
        </w:rPr>
        <w:t>中共中央政治局召开会议</w:t>
      </w:r>
      <w:r w:rsidRPr="003C3FF3">
        <w:rPr>
          <w:rFonts w:ascii="方正小标宋简体" w:eastAsia="方正小标宋简体" w:hAnsi="微软雅黑"/>
          <w:color w:val="000000"/>
          <w:sz w:val="44"/>
          <w:szCs w:val="44"/>
        </w:rPr>
        <w:t> </w:t>
      </w:r>
    </w:p>
    <w:p w:rsidR="003C3FF3" w:rsidRDefault="003C3FF3" w:rsidP="003C3FF3">
      <w:pPr>
        <w:pStyle w:val="1"/>
        <w:shd w:val="clear" w:color="auto" w:fill="FFFFFF"/>
        <w:adjustRightInd w:val="0"/>
        <w:snapToGrid w:val="0"/>
        <w:spacing w:beforeAutospacing="0" w:afterAutospacing="0" w:line="640" w:lineRule="exact"/>
        <w:jc w:val="center"/>
        <w:rPr>
          <w:rFonts w:ascii="方正小标宋简体" w:eastAsia="方正小标宋简体" w:hAnsi="微软雅黑"/>
          <w:color w:val="000000"/>
          <w:sz w:val="44"/>
          <w:szCs w:val="44"/>
        </w:rPr>
      </w:pPr>
      <w:r w:rsidRPr="003C3FF3">
        <w:rPr>
          <w:rFonts w:ascii="方正小标宋简体" w:eastAsia="方正小标宋简体" w:hAnsi="微软雅黑"/>
          <w:color w:val="000000"/>
          <w:sz w:val="44"/>
          <w:szCs w:val="44"/>
        </w:rPr>
        <w:t>审议《中国共产党军队党的建设条例》</w:t>
      </w:r>
    </w:p>
    <w:p w:rsidR="003C3FF3" w:rsidRDefault="003C3FF3" w:rsidP="003C3FF3">
      <w:pPr>
        <w:pStyle w:val="1"/>
        <w:shd w:val="clear" w:color="auto" w:fill="FFFFFF"/>
        <w:adjustRightInd w:val="0"/>
        <w:snapToGrid w:val="0"/>
        <w:spacing w:beforeAutospacing="0" w:afterAutospacing="0" w:line="640" w:lineRule="exact"/>
        <w:jc w:val="center"/>
        <w:rPr>
          <w:rFonts w:ascii="方正小标宋简体" w:eastAsia="方正小标宋简体" w:hAnsi="微软雅黑"/>
          <w:color w:val="000000"/>
          <w:sz w:val="44"/>
          <w:szCs w:val="44"/>
        </w:rPr>
      </w:pPr>
      <w:r w:rsidRPr="003C3FF3">
        <w:rPr>
          <w:rFonts w:ascii="方正小标宋简体" w:eastAsia="方正小标宋简体" w:hAnsi="微软雅黑"/>
          <w:color w:val="000000"/>
          <w:sz w:val="44"/>
          <w:szCs w:val="44"/>
        </w:rPr>
        <w:t>和《中国共产党基层组织选举工作条例》</w:t>
      </w:r>
      <w:r w:rsidRPr="003C3FF3">
        <w:rPr>
          <w:rFonts w:ascii="方正小标宋简体" w:eastAsia="方正小标宋简体" w:hAnsi="微软雅黑"/>
          <w:color w:val="000000"/>
          <w:sz w:val="44"/>
          <w:szCs w:val="44"/>
        </w:rPr>
        <w:t> </w:t>
      </w:r>
    </w:p>
    <w:p w:rsidR="003C3FF3" w:rsidRPr="003C3FF3" w:rsidRDefault="003C3FF3" w:rsidP="003C3FF3">
      <w:pPr>
        <w:pStyle w:val="1"/>
        <w:shd w:val="clear" w:color="auto" w:fill="FFFFFF"/>
        <w:adjustRightInd w:val="0"/>
        <w:snapToGrid w:val="0"/>
        <w:spacing w:beforeAutospacing="0" w:afterAutospacing="0" w:line="640" w:lineRule="exact"/>
        <w:jc w:val="center"/>
        <w:rPr>
          <w:rFonts w:ascii="方正小标宋简体" w:eastAsia="方正小标宋简体" w:hAnsi="微软雅黑"/>
          <w:color w:val="000000"/>
          <w:sz w:val="44"/>
          <w:szCs w:val="44"/>
        </w:rPr>
      </w:pPr>
      <w:r w:rsidRPr="003C3FF3">
        <w:rPr>
          <w:rFonts w:ascii="方正小标宋简体" w:eastAsia="方正小标宋简体" w:hAnsi="微软雅黑"/>
          <w:color w:val="000000"/>
          <w:sz w:val="44"/>
          <w:szCs w:val="44"/>
        </w:rPr>
        <w:t>习近平主持会议</w:t>
      </w:r>
    </w:p>
    <w:p w:rsidR="003C3FF3" w:rsidRDefault="003C3FF3" w:rsidP="00585205">
      <w:pPr>
        <w:pStyle w:val="a6"/>
        <w:shd w:val="clear" w:color="auto" w:fill="FFFFFF"/>
        <w:spacing w:before="150" w:beforeAutospacing="0" w:after="150" w:afterAutospacing="0" w:line="560" w:lineRule="atLeast"/>
        <w:ind w:firstLineChars="200" w:firstLine="643"/>
        <w:jc w:val="both"/>
        <w:rPr>
          <w:rFonts w:ascii="仿宋_GB2312" w:eastAsia="仿宋_GB2312" w:hAnsi="微软雅黑" w:hint="eastAsia"/>
          <w:b/>
          <w:color w:val="000000"/>
          <w:sz w:val="32"/>
          <w:szCs w:val="27"/>
        </w:rPr>
      </w:pPr>
    </w:p>
    <w:p w:rsidR="003C3FF3" w:rsidRPr="003C3FF3" w:rsidRDefault="003C3FF3" w:rsidP="003C3FF3">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3C3FF3">
        <w:rPr>
          <w:rFonts w:ascii="仿宋_GB2312" w:eastAsia="仿宋_GB2312" w:hAnsi="微软雅黑" w:hint="eastAsia"/>
          <w:color w:val="000000"/>
          <w:sz w:val="32"/>
          <w:szCs w:val="27"/>
        </w:rPr>
        <w:t>新华社北京6月29日电 中共中央政治局6月29日召开会议，审议《中国共产党军队党的建设条例》和《中国共产党基层组织选举工作条例》。中共中央总书记习近平主持会议。</w:t>
      </w:r>
    </w:p>
    <w:p w:rsidR="003C3FF3" w:rsidRPr="003C3FF3" w:rsidRDefault="003C3FF3" w:rsidP="003C3FF3">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3C3FF3">
        <w:rPr>
          <w:rFonts w:ascii="仿宋_GB2312" w:eastAsia="仿宋_GB2312" w:hAnsi="微软雅黑" w:hint="eastAsia"/>
          <w:color w:val="000000"/>
          <w:sz w:val="32"/>
          <w:szCs w:val="27"/>
        </w:rPr>
        <w:t>会议指出，党的领导和党的建设是人民军队建设发展的关键，关系强军事业兴衰成败，关系党和国家长治久安。制定《中国共产党军队党的建设条例》，是深入贯彻习近平新时代中国特色社会主义思想和党的十九大精神的重要举措，对增强“四个意识”、坚定“四个自信”、做到“两个维护”，贯彻军委主席负责制，对确保党对军队绝对领导，确保有效履行新时代军队使命任务，确保人民军队永葆性质、宗旨、本色，对实现党在新时代的强军目标、把人民军队全面建成世界一流军队，具有重要意义。</w:t>
      </w:r>
    </w:p>
    <w:p w:rsidR="003C3FF3" w:rsidRPr="003C3FF3" w:rsidRDefault="003C3FF3" w:rsidP="003C3FF3">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3C3FF3">
        <w:rPr>
          <w:rFonts w:ascii="仿宋_GB2312" w:eastAsia="仿宋_GB2312" w:hAnsi="微软雅黑" w:hint="eastAsia"/>
          <w:color w:val="000000"/>
          <w:sz w:val="32"/>
          <w:szCs w:val="27"/>
        </w:rPr>
        <w:t>会议强调，要毫不动摇坚持党对军队绝对领导，全面深入贯彻军委主席负责制，持续深化政治整训，做到绝对忠诚、绝对纯洁、绝对可靠。要坚持聚焦聚力备战打仗，把战斗力这个唯一的根本的标准贯彻到人民军队党的建设全过程和</w:t>
      </w:r>
      <w:r w:rsidRPr="003C3FF3">
        <w:rPr>
          <w:rFonts w:ascii="仿宋_GB2312" w:eastAsia="仿宋_GB2312" w:hAnsi="微软雅黑" w:hint="eastAsia"/>
          <w:color w:val="000000"/>
          <w:sz w:val="32"/>
          <w:szCs w:val="27"/>
        </w:rPr>
        <w:lastRenderedPageBreak/>
        <w:t>各方面，推动党的政治优势和组织优势转化为制胜优势。要坚持贯彻全面从严治党要求，坚定不移正风肃纪，坚决纠治形式主义、官僚主义。要坚持勇于自我革命，不断自我净化、自我完善、自我革新、自我提高。</w:t>
      </w:r>
    </w:p>
    <w:p w:rsidR="003C3FF3" w:rsidRPr="003C3FF3" w:rsidRDefault="003C3FF3" w:rsidP="003C3FF3">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3C3FF3">
        <w:rPr>
          <w:rFonts w:ascii="仿宋_GB2312" w:eastAsia="仿宋_GB2312" w:hAnsi="微软雅黑" w:hint="eastAsia"/>
          <w:color w:val="000000"/>
          <w:sz w:val="32"/>
          <w:szCs w:val="27"/>
        </w:rPr>
        <w:t>会议要求，要加强《中国共产党军队党的建设条例》学习宣传和贯彻落实。要突出书记队伍和班子成员，抓好学习培训，提高抓党的建设的意识和能力。要强化领导督导，确保《中国共产党军队党的建设条例》有效执行、落地见效。</w:t>
      </w:r>
    </w:p>
    <w:p w:rsidR="003C3FF3" w:rsidRPr="003C3FF3" w:rsidRDefault="003C3FF3" w:rsidP="003C3FF3">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3C3FF3">
        <w:rPr>
          <w:rFonts w:ascii="仿宋_GB2312" w:eastAsia="仿宋_GB2312" w:hAnsi="微软雅黑" w:hint="eastAsia"/>
          <w:color w:val="000000"/>
          <w:sz w:val="32"/>
          <w:szCs w:val="27"/>
        </w:rPr>
        <w:t>会议指出，党的十八大以来，以习近平同志为核心的党中央高度重视基层党组织选举工作，对坚持和加强党的全面领导、贯彻执行民主集中制、规范完善党内选举制度作出一系列重大部署，有力推动了基层党组织建设。制定和实施《中国共产党基层组织选举工作条例》，是落实党要管党、全面从严治党要求，是发扬党内民主、尊重党员民主权利、规范基层党组织选举的具体举措，对增强基层党组织政治功能和组织力，把基层党组织建设成为宣传党的主张、贯彻党的决定、领导基层治理、团结动员群众、推动改革发展的坚强战斗堡垒，巩固党长期执政的组织基础，具有重要意义。</w:t>
      </w:r>
    </w:p>
    <w:p w:rsidR="003C3FF3" w:rsidRPr="003C3FF3" w:rsidRDefault="003C3FF3" w:rsidP="003C3FF3">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3C3FF3">
        <w:rPr>
          <w:rFonts w:ascii="仿宋_GB2312" w:eastAsia="仿宋_GB2312" w:hAnsi="微软雅黑" w:hint="eastAsia"/>
          <w:color w:val="000000"/>
          <w:sz w:val="32"/>
          <w:szCs w:val="27"/>
        </w:rPr>
        <w:t>会议强调，要严格执行选举制度规定，提高党内选举质量，保障党章赋予的党员权利，增强党的意识、政治意识、规矩意识。要严格代表资格条件，确保选出合格的代表。要合理分配代表名额，优化代表结构，确保生产和工作一线代表比例。要按照德才兼备、以德为先和班子结构合理的原则</w:t>
      </w:r>
      <w:r w:rsidRPr="003C3FF3">
        <w:rPr>
          <w:rFonts w:ascii="仿宋_GB2312" w:eastAsia="仿宋_GB2312" w:hAnsi="微软雅黑" w:hint="eastAsia"/>
          <w:color w:val="000000"/>
          <w:sz w:val="32"/>
          <w:szCs w:val="27"/>
        </w:rPr>
        <w:lastRenderedPageBreak/>
        <w:t>提名委员候选人。要坚持教育在先、警示在先、预防在先，严肃政治纪律、组织纪律和换届纪律，确保选举风清气正。</w:t>
      </w:r>
    </w:p>
    <w:p w:rsidR="003C3FF3" w:rsidRPr="003C3FF3" w:rsidRDefault="003C3FF3" w:rsidP="003C3FF3">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3C3FF3">
        <w:rPr>
          <w:rFonts w:ascii="仿宋_GB2312" w:eastAsia="仿宋_GB2312" w:hAnsi="微软雅黑" w:hint="eastAsia"/>
          <w:color w:val="000000"/>
          <w:sz w:val="32"/>
          <w:szCs w:val="27"/>
        </w:rPr>
        <w:t>会议要求，各级党委要加强对《中国共产党基层组织选举工作条例》实施的组织领导，严格落实党委主体责任，加强谋划，精心组织，全程把关。要贯彻执行民主集中制，教育引导党员和代表正确行使民主权利，保证选举工作平稳有序。要强化基层党组织书记和党务骨干培训，提升工作规范化水平。要加强督促落实，确保《中国共产党基层组织选举工作条例》各项规定要求落到实处。</w:t>
      </w:r>
    </w:p>
    <w:p w:rsidR="003C3FF3" w:rsidRPr="003C3FF3" w:rsidRDefault="003C3FF3" w:rsidP="003C3FF3">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3C3FF3">
        <w:rPr>
          <w:rFonts w:ascii="仿宋_GB2312" w:eastAsia="仿宋_GB2312" w:hAnsi="微软雅黑" w:hint="eastAsia"/>
          <w:color w:val="000000"/>
          <w:sz w:val="32"/>
          <w:szCs w:val="27"/>
        </w:rPr>
        <w:t>会议还研究了其他事项。</w:t>
      </w:r>
    </w:p>
    <w:p w:rsidR="003C3FF3" w:rsidRDefault="003C3FF3" w:rsidP="003C3FF3">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Pr>
          <w:rFonts w:ascii="仿宋_GB2312" w:eastAsia="仿宋_GB2312" w:hAnsi="微软雅黑"/>
          <w:color w:val="000000"/>
          <w:sz w:val="32"/>
          <w:szCs w:val="27"/>
        </w:rPr>
        <w:br w:type="page"/>
      </w:r>
    </w:p>
    <w:p w:rsidR="00240D7E" w:rsidRPr="003C3FF3" w:rsidRDefault="00240D7E" w:rsidP="00240D7E">
      <w:pPr>
        <w:pStyle w:val="a6"/>
        <w:shd w:val="clear" w:color="auto" w:fill="FFFFFF"/>
        <w:spacing w:before="0" w:beforeAutospacing="0" w:after="0" w:afterAutospacing="0" w:line="560" w:lineRule="atLeast"/>
        <w:jc w:val="both"/>
        <w:rPr>
          <w:rFonts w:ascii="仿宋_GB2312" w:eastAsia="仿宋_GB2312" w:hAnsi="微软雅黑"/>
          <w:color w:val="000000"/>
          <w:sz w:val="32"/>
          <w:szCs w:val="27"/>
        </w:rPr>
      </w:pPr>
    </w:p>
    <w:p w:rsidR="00AA1FAD" w:rsidRPr="00AA1FAD" w:rsidRDefault="00AA1FAD" w:rsidP="00AA1FAD">
      <w:pPr>
        <w:adjustRightInd w:val="0"/>
        <w:snapToGrid w:val="0"/>
        <w:spacing w:line="640" w:lineRule="exact"/>
        <w:jc w:val="center"/>
        <w:rPr>
          <w:rFonts w:ascii="方正小标宋简体" w:eastAsia="方正小标宋简体"/>
          <w:b/>
          <w:sz w:val="44"/>
          <w:szCs w:val="44"/>
        </w:rPr>
      </w:pPr>
      <w:r w:rsidRPr="00AA1FAD">
        <w:rPr>
          <w:rFonts w:ascii="方正小标宋简体" w:eastAsia="方正小标宋简体" w:hint="eastAsia"/>
          <w:b/>
          <w:sz w:val="44"/>
          <w:szCs w:val="44"/>
        </w:rPr>
        <w:t>习近平主持召开中央全面深化改革委员会第十四次会议强调</w:t>
      </w:r>
      <w:r w:rsidRPr="00AA1FAD">
        <w:rPr>
          <w:rFonts w:ascii="方正小标宋简体" w:eastAsia="方正小标宋简体" w:hint="eastAsia"/>
          <w:b/>
          <w:sz w:val="44"/>
          <w:szCs w:val="44"/>
        </w:rPr>
        <w:t> </w:t>
      </w:r>
      <w:r w:rsidRPr="00AA1FAD">
        <w:rPr>
          <w:rFonts w:ascii="方正小标宋简体" w:eastAsia="方正小标宋简体" w:hint="eastAsia"/>
          <w:b/>
          <w:sz w:val="44"/>
          <w:szCs w:val="44"/>
        </w:rPr>
        <w:t>依靠改革应对变局开拓新局</w:t>
      </w:r>
      <w:r w:rsidRPr="00AA1FAD">
        <w:rPr>
          <w:rFonts w:ascii="方正小标宋简体" w:eastAsia="方正小标宋简体" w:hint="eastAsia"/>
          <w:b/>
          <w:sz w:val="44"/>
          <w:szCs w:val="44"/>
        </w:rPr>
        <w:t> </w:t>
      </w:r>
      <w:r w:rsidRPr="00AA1FAD">
        <w:rPr>
          <w:rFonts w:ascii="方正小标宋简体" w:eastAsia="方正小标宋简体" w:hint="eastAsia"/>
          <w:b/>
          <w:sz w:val="44"/>
          <w:szCs w:val="44"/>
        </w:rPr>
        <w:t>扭住关键鼓励探索突出实效</w:t>
      </w:r>
    </w:p>
    <w:p w:rsidR="00065645" w:rsidRPr="00AA1FAD" w:rsidRDefault="00065645" w:rsidP="00240D7E">
      <w:pPr>
        <w:spacing w:line="560" w:lineRule="exact"/>
        <w:rPr>
          <w:rFonts w:ascii="仿宋_GB2312" w:eastAsia="仿宋_GB2312" w:hAnsi="仿宋_GB2312" w:cs="仿宋_GB2312"/>
          <w:b/>
          <w:sz w:val="32"/>
          <w:szCs w:val="32"/>
        </w:rPr>
      </w:pPr>
    </w:p>
    <w:p w:rsidR="00AA1FAD" w:rsidRPr="00AA1FAD" w:rsidRDefault="00AA1FAD" w:rsidP="00AA1FAD">
      <w:pPr>
        <w:pStyle w:val="a6"/>
        <w:shd w:val="clear" w:color="auto" w:fill="FFFFFF"/>
        <w:adjustRightInd w:val="0"/>
        <w:snapToGrid w:val="0"/>
        <w:spacing w:before="0" w:beforeAutospacing="0" w:after="0" w:afterAutospacing="0" w:line="560" w:lineRule="exact"/>
        <w:ind w:firstLine="482"/>
        <w:jc w:val="both"/>
        <w:rPr>
          <w:rFonts w:ascii="楷体_GB2312" w:eastAsia="楷体_GB2312" w:hAnsi="微软雅黑"/>
          <w:color w:val="000000"/>
          <w:sz w:val="32"/>
          <w:szCs w:val="32"/>
        </w:rPr>
      </w:pPr>
      <w:r w:rsidRPr="00AA1FAD">
        <w:rPr>
          <w:rFonts w:ascii="楷体_GB2312" w:eastAsia="楷体_GB2312" w:hAnsi="微软雅黑" w:hint="eastAsia"/>
          <w:color w:val="000000"/>
          <w:sz w:val="32"/>
          <w:szCs w:val="32"/>
        </w:rPr>
        <w:t>■</w:t>
      </w:r>
      <w:r w:rsidRPr="00AA1FAD">
        <w:rPr>
          <w:rFonts w:ascii="微软雅黑" w:eastAsia="楷体_GB2312" w:hAnsi="微软雅黑" w:hint="eastAsia"/>
          <w:color w:val="000000"/>
          <w:sz w:val="32"/>
          <w:szCs w:val="32"/>
        </w:rPr>
        <w:t> </w:t>
      </w:r>
      <w:r w:rsidRPr="00AA1FAD">
        <w:rPr>
          <w:rFonts w:ascii="楷体_GB2312" w:eastAsia="楷体_GB2312" w:hAnsi="微软雅黑" w:hint="eastAsia"/>
          <w:color w:val="000000"/>
          <w:sz w:val="32"/>
          <w:szCs w:val="32"/>
        </w:rPr>
        <w:t>胜利完成“十三五”规划主要目标任务、决胜脱贫攻坚、全面建成小康社会，乘势而上开启全面建设社会主义现代化国家新征程，必须发挥好改革的突破和先导作用，依靠改革应对变局、开拓新局，坚持目标引领和问题导向，既善于积势蓄势谋势，又善于识变求变应变，紧紧扭住关键，积极鼓励探索，突出改革实效，推动改革更好服务经济社会发展大局</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482"/>
        <w:jc w:val="both"/>
        <w:rPr>
          <w:rFonts w:ascii="楷体_GB2312" w:eastAsia="楷体_GB2312" w:hAnsi="微软雅黑" w:hint="eastAsia"/>
          <w:color w:val="000000"/>
          <w:sz w:val="32"/>
          <w:szCs w:val="32"/>
        </w:rPr>
      </w:pPr>
      <w:r w:rsidRPr="00AA1FAD">
        <w:rPr>
          <w:rFonts w:ascii="楷体_GB2312" w:eastAsia="楷体_GB2312" w:hAnsi="微软雅黑" w:hint="eastAsia"/>
          <w:color w:val="000000"/>
          <w:sz w:val="32"/>
          <w:szCs w:val="32"/>
        </w:rPr>
        <w:t>■</w:t>
      </w:r>
      <w:r w:rsidRPr="00AA1FAD">
        <w:rPr>
          <w:rFonts w:ascii="微软雅黑" w:eastAsia="楷体_GB2312" w:hAnsi="微软雅黑" w:hint="eastAsia"/>
          <w:color w:val="000000"/>
          <w:sz w:val="32"/>
          <w:szCs w:val="32"/>
        </w:rPr>
        <w:t> </w:t>
      </w:r>
      <w:r w:rsidRPr="00AA1FAD">
        <w:rPr>
          <w:rFonts w:ascii="楷体_GB2312" w:eastAsia="楷体_GB2312" w:hAnsi="微软雅黑" w:hint="eastAsia"/>
          <w:color w:val="000000"/>
          <w:sz w:val="32"/>
          <w:szCs w:val="32"/>
        </w:rPr>
        <w:t>要把抓好党的十八届三中全会以来部署改革任务的落实同完成“十三五”规划主要目标任务、决胜脱贫攻坚、全面建成小康社会结合起来，把统筹推进常态化疫情防控和经济社会发展工作贯通起来，有针对性地部署推进关键性改革。要提前谋划“十四五”时期改革工作，更加注重制度和治理体系建设，更多解决深层次体制机制问题。改革创新最大的活力蕴藏在基层和群众中间，对待新事物新做法，要加强鼓励和引导，让新生事物健康成长，让发展新动能加速壮大</w:t>
      </w:r>
    </w:p>
    <w:p w:rsidR="009F5E9A" w:rsidRDefault="009F5E9A"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AA1FAD">
        <w:rPr>
          <w:rFonts w:ascii="仿宋_GB2312" w:eastAsia="仿宋_GB2312" w:hAnsi="微软雅黑" w:hint="eastAsia"/>
          <w:color w:val="000000"/>
          <w:sz w:val="32"/>
          <w:szCs w:val="27"/>
        </w:rPr>
        <w:t>新华社北京6月30日电</w:t>
      </w:r>
      <w:r w:rsidRPr="00AA1FAD">
        <w:rPr>
          <w:rFonts w:ascii="仿宋_GB2312" w:eastAsia="仿宋_GB2312" w:hAnsi="微软雅黑" w:hint="eastAsia"/>
          <w:color w:val="000000"/>
          <w:sz w:val="32"/>
          <w:szCs w:val="27"/>
        </w:rPr>
        <w:t>  </w:t>
      </w:r>
      <w:r w:rsidRPr="00AA1FAD">
        <w:rPr>
          <w:rFonts w:ascii="仿宋_GB2312" w:eastAsia="仿宋_GB2312" w:hAnsi="微软雅黑" w:hint="eastAsia"/>
          <w:color w:val="000000"/>
          <w:sz w:val="32"/>
          <w:szCs w:val="27"/>
        </w:rPr>
        <w:t>中共中央总书记、国家主席、中央军委主席、中央全面深化改革委员会主任习近平6月30</w:t>
      </w:r>
      <w:r w:rsidRPr="00AA1FAD">
        <w:rPr>
          <w:rFonts w:ascii="仿宋_GB2312" w:eastAsia="仿宋_GB2312" w:hAnsi="微软雅黑" w:hint="eastAsia"/>
          <w:color w:val="000000"/>
          <w:sz w:val="32"/>
          <w:szCs w:val="27"/>
        </w:rPr>
        <w:lastRenderedPageBreak/>
        <w:t>日下午主持召开中央全面深化改革委员会第十四次会议并发表重要讲话。他强调，胜利完成“十三五”规划主要目标任务、决胜脱贫攻坚、全面建成小康社会，乘势而上开启全面建设社会主义现代化国家新征程，必须发挥好改革的突破和先导作用，依靠改革应对变局、开拓新局，坚持目标引领和问题导向，既善于积势蓄势谋势，又善于识变求变应变，紧紧扭住关键，积极鼓励探索，突出改革实效，推动改革更好服务经济社会发展大局。</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A1FAD">
        <w:rPr>
          <w:rFonts w:ascii="仿宋_GB2312" w:eastAsia="仿宋_GB2312" w:hAnsi="微软雅黑" w:hint="eastAsia"/>
          <w:color w:val="000000"/>
          <w:sz w:val="32"/>
          <w:szCs w:val="27"/>
        </w:rPr>
        <w:t>中共中央政治局常委、中央全面深化改革委员会副主任李克强、王沪宁出席会议。</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A1FAD">
        <w:rPr>
          <w:rFonts w:ascii="仿宋_GB2312" w:eastAsia="仿宋_GB2312" w:hAnsi="微软雅黑" w:hint="eastAsia"/>
          <w:color w:val="000000"/>
          <w:sz w:val="32"/>
          <w:szCs w:val="27"/>
        </w:rPr>
        <w:t>会议审议通过了《国企改革三年行动方案（2020—2022年）》、《关于深化新一代信息技术与制造业融合发展的指导意见》、《深化农村宅基地制度改革试点方案》、《关于加快推进媒体深度融合发展的指导意见》、《深化新时代教育评价改革总体方案》、《关于深化国有文艺院团改革的实施意见》。会议还听取了党的十八届三中全会以来医药卫生体制改革进展情况汇报。</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A1FAD">
        <w:rPr>
          <w:rFonts w:ascii="仿宋_GB2312" w:eastAsia="仿宋_GB2312" w:hAnsi="微软雅黑" w:hint="eastAsia"/>
          <w:color w:val="000000"/>
          <w:sz w:val="32"/>
          <w:szCs w:val="27"/>
        </w:rPr>
        <w:t>会议指出，国有企业是中国特色社会主义的重要物质基础和政治基础，是党执政兴国的重要支柱和依靠力量。在这次应对新冠肺炎疫情过程中，国有企业勇挑重担，在应急保供、医疗支援、复工复产、稳定产业链供应链等方面发挥了重要作用。今后3年是国企改革关键阶段，要坚持和加强党对国有企业的全面领导，坚持和完善基本经济制度，坚持社会主义市场经济改革方向，抓重点、补短板、强弱项，推进</w:t>
      </w:r>
      <w:r w:rsidRPr="00AA1FAD">
        <w:rPr>
          <w:rFonts w:ascii="仿宋_GB2312" w:eastAsia="仿宋_GB2312" w:hAnsi="微软雅黑" w:hint="eastAsia"/>
          <w:color w:val="000000"/>
          <w:sz w:val="32"/>
          <w:szCs w:val="27"/>
        </w:rPr>
        <w:lastRenderedPageBreak/>
        <w:t>国有经济布局优化和结构调整，增强国有经济竞争力、创新力、控制力、影响力、抗风险能力。</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A1FAD">
        <w:rPr>
          <w:rFonts w:ascii="仿宋_GB2312" w:eastAsia="仿宋_GB2312" w:hAnsi="微软雅黑" w:hint="eastAsia"/>
          <w:color w:val="000000"/>
          <w:sz w:val="32"/>
          <w:szCs w:val="27"/>
        </w:rPr>
        <w:t>会议强调，加快推进新一代信息技术和制造业融合发展，要顺应新一轮科技革命和产业变革趋势，以供给侧结构性改革为主线，以智能制造为主攻方向，加快工业互联网创新发展，加快制造业生产方式和企业形态根本性变革，夯实融合发展的基础支撑，健全法律法规，提升制造业数字化、网络化、智能化发展水平。</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A1FAD">
        <w:rPr>
          <w:rFonts w:ascii="仿宋_GB2312" w:eastAsia="仿宋_GB2312" w:hAnsi="微软雅黑" w:hint="eastAsia"/>
          <w:color w:val="000000"/>
          <w:sz w:val="32"/>
          <w:szCs w:val="27"/>
        </w:rPr>
        <w:t>会议指出，深化农村宅基地制度改革，要积极探索落实宅基地集体所有权、保障宅基地农户资格权和农民房屋财产权、适度放活宅基地和农民房屋使用权的具体路径和办法，坚决守住土地公有制性质不改变、耕地红线不突破、农民利益不受损这三条底线，实现好、维护好、发展好农民权益。</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A1FAD">
        <w:rPr>
          <w:rFonts w:ascii="仿宋_GB2312" w:eastAsia="仿宋_GB2312" w:hAnsi="微软雅黑" w:hint="eastAsia"/>
          <w:color w:val="000000"/>
          <w:sz w:val="32"/>
          <w:szCs w:val="27"/>
        </w:rPr>
        <w:t>会议强调，推动媒体融合向纵深发展，要深化体制机制改革，加大全媒体人才培养力度，打造一批具有强大影响力和竞争力的新型主流媒体，加快构建网上网下一体、内宣外宣联动的主流舆论格局，建立以内容建设为根本、先进技术为支撑、创新管理为保障的全媒体传播体系，牢牢占据舆论引导、思想引领、文化传承、服务人民的传播制高点。</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A1FAD">
        <w:rPr>
          <w:rFonts w:ascii="仿宋_GB2312" w:eastAsia="仿宋_GB2312" w:hAnsi="微软雅黑" w:hint="eastAsia"/>
          <w:color w:val="000000"/>
          <w:sz w:val="32"/>
          <w:szCs w:val="27"/>
        </w:rPr>
        <w:t>会议指出，教育评价事关教育发展方向，要全面贯彻党的教育方针，坚持社会主义办学方向，落实立德树人根本任务，遵循教育规律，针对不同主体和不同学段、不同类型教育特点，改进结果评价，强化过程评价，探索增值评价，健全综合评价，着力破除唯分数、唯升学、唯文凭、唯论文、</w:t>
      </w:r>
      <w:r w:rsidRPr="00AA1FAD">
        <w:rPr>
          <w:rFonts w:ascii="仿宋_GB2312" w:eastAsia="仿宋_GB2312" w:hAnsi="微软雅黑" w:hint="eastAsia"/>
          <w:color w:val="000000"/>
          <w:sz w:val="32"/>
          <w:szCs w:val="27"/>
        </w:rPr>
        <w:lastRenderedPageBreak/>
        <w:t>唯帽子的顽瘴痼疾，建立科学的、符合时代要求的教育评价制度和机制。</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A1FAD">
        <w:rPr>
          <w:rFonts w:ascii="仿宋_GB2312" w:eastAsia="仿宋_GB2312" w:hAnsi="微软雅黑" w:hint="eastAsia"/>
          <w:color w:val="000000"/>
          <w:sz w:val="32"/>
          <w:szCs w:val="27"/>
        </w:rPr>
        <w:t>会议强调，国有文艺院团是繁荣发展社会主义文艺的中坚力量，要以社会主义核心价值观为引领，围绕举旗帜、聚民心、育新人、兴文化、展形象的使命任务，突出问题导向，坚持分类指导，以演出为中心环节，激发国有文艺院团生机活力，创作生产思想精深、艺术精湛、制作精良的舞台艺术佳作，满足人民向往美好生活的精神文化需求。</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A1FAD">
        <w:rPr>
          <w:rFonts w:ascii="仿宋_GB2312" w:eastAsia="仿宋_GB2312" w:hAnsi="微软雅黑" w:hint="eastAsia"/>
          <w:color w:val="000000"/>
          <w:sz w:val="32"/>
          <w:szCs w:val="27"/>
        </w:rPr>
        <w:t>会议指出，党的十八届三中全会以来，我们着力增强卫生健康治理体系整体效能，优化医药卫生资源配置，提升医疗卫生服务水平，推动建立起世界上规模最大的基本医疗保障网络，患者就医负担逐步减轻，人民健康状况和基本医疗卫生服务的公平性可及性持续改善。这次应对新冠肺炎疫情，我们的医药卫生体系经受住了考验，为打赢新冠肺炎疫情防控阻击战发挥了重要作用。要坚持把人民生命安全和身体健康放在第一位，强化大卫生大健康理念，把预防为主摆在更加突出位置。要梳理各地深化医改情况，总结好的经验做法，加快推进健全分级诊疗制度、完善医防协同机制、深化公立医院改革、深化医保支付方式改革、加强医保基金监管、加强基层医疗卫生机构能力建设、完善药品供应保障体系等重点任务，完善相关配套支撑政策，打好改革组合拳。要高度重视新一代信息技术在医药卫生领域的应用，重塑医药卫生管理和服务模式，优化资源配置、提升服务效率。对</w:t>
      </w:r>
      <w:r w:rsidRPr="00AA1FAD">
        <w:rPr>
          <w:rFonts w:ascii="仿宋_GB2312" w:eastAsia="仿宋_GB2312" w:hAnsi="微软雅黑" w:hint="eastAsia"/>
          <w:color w:val="000000"/>
          <w:sz w:val="32"/>
          <w:szCs w:val="27"/>
        </w:rPr>
        <w:lastRenderedPageBreak/>
        <w:t>近期一些地方在疫情防控中出现的突出问题，要抓紧从体制机制上想办法、补漏洞，坚决防止疫情反弹。</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A1FAD">
        <w:rPr>
          <w:rFonts w:ascii="仿宋_GB2312" w:eastAsia="仿宋_GB2312" w:hAnsi="微软雅黑" w:hint="eastAsia"/>
          <w:color w:val="000000"/>
          <w:sz w:val="32"/>
          <w:szCs w:val="27"/>
        </w:rPr>
        <w:t>会议强调，要把抓好党的十八届三中全会以来部署改革任务的落实同完成“十三五”规划主要目标任务、决胜脱贫攻坚、全面建成小康社会结合起来，把统筹推进常态化疫情防控和经济社会发展工作贯通起来，有针对性地部署推进关键性改革。要提前谋划“十四五”时期改革工作，更加注重制度和治理体系建设，更多解决深层次体制机制问题。改革创新最大的活力蕴藏在基层和群众中间，对待新事物新做法，要加强鼓励和引导，让新生事物健康成长，让发展新动能加速壮大。</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A1FAD">
        <w:rPr>
          <w:rFonts w:ascii="仿宋_GB2312" w:eastAsia="仿宋_GB2312" w:hAnsi="微软雅黑" w:hint="eastAsia"/>
          <w:color w:val="000000"/>
          <w:sz w:val="32"/>
          <w:szCs w:val="27"/>
        </w:rPr>
        <w:t>中央全面深化改革委员会委员出席会议，中央和国家机关有关部门负责同志列席会议。</w:t>
      </w:r>
    </w:p>
    <w:p w:rsidR="00AA1FAD" w:rsidRP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AA1FAD">
        <w:rPr>
          <w:rFonts w:ascii="仿宋_GB2312" w:eastAsia="仿宋_GB2312" w:hAnsi="微软雅黑" w:hint="eastAsia"/>
          <w:color w:val="000000"/>
          <w:sz w:val="32"/>
          <w:szCs w:val="27"/>
        </w:rPr>
        <w:t>《 人民日报 》（ 2020年07月01日 01 版）</w:t>
      </w:r>
    </w:p>
    <w:p w:rsidR="00AA1FAD" w:rsidRDefault="00AA1FAD" w:rsidP="00AA1FAD">
      <w:pPr>
        <w:pStyle w:val="a6"/>
        <w:shd w:val="clear" w:color="auto" w:fill="FFFFFF"/>
        <w:adjustRightInd w:val="0"/>
        <w:snapToGrid w:val="0"/>
        <w:spacing w:before="0" w:beforeAutospacing="0" w:after="0" w:afterAutospacing="0" w:line="560" w:lineRule="exact"/>
        <w:ind w:firstLineChars="200" w:firstLine="640"/>
        <w:jc w:val="both"/>
        <w:rPr>
          <w:rFonts w:ascii="方正小标宋简体" w:eastAsia="方正小标宋简体" w:hAnsi="微软雅黑"/>
          <w:b/>
          <w:color w:val="000000"/>
          <w:kern w:val="44"/>
          <w:sz w:val="44"/>
          <w:szCs w:val="44"/>
        </w:rPr>
      </w:pPr>
      <w:r w:rsidRPr="00AA1FAD">
        <w:rPr>
          <w:rFonts w:ascii="仿宋_GB2312" w:eastAsia="仿宋_GB2312" w:hAnsi="微软雅黑"/>
          <w:color w:val="000000"/>
          <w:sz w:val="32"/>
          <w:szCs w:val="27"/>
        </w:rPr>
        <w:br w:type="page"/>
      </w:r>
    </w:p>
    <w:p w:rsidR="00D51386" w:rsidRPr="00AA1FAD" w:rsidRDefault="00D51386" w:rsidP="00AA1FAD">
      <w:pPr>
        <w:pStyle w:val="1"/>
        <w:shd w:val="clear" w:color="auto" w:fill="FFFFFF"/>
        <w:adjustRightInd w:val="0"/>
        <w:snapToGrid w:val="0"/>
        <w:spacing w:beforeAutospacing="0" w:afterAutospacing="0" w:line="560" w:lineRule="exact"/>
        <w:rPr>
          <w:rFonts w:ascii="方正小标宋简体" w:eastAsia="方正小标宋简体" w:hAnsi="微软雅黑" w:hint="default"/>
          <w:color w:val="000000"/>
          <w:sz w:val="44"/>
          <w:szCs w:val="44"/>
        </w:rPr>
      </w:pPr>
    </w:p>
    <w:p w:rsidR="00676308" w:rsidRDefault="00676308" w:rsidP="00676308">
      <w:pPr>
        <w:adjustRightInd w:val="0"/>
        <w:snapToGrid w:val="0"/>
        <w:spacing w:line="640" w:lineRule="exact"/>
        <w:jc w:val="center"/>
        <w:rPr>
          <w:rFonts w:ascii="方正小标宋简体" w:eastAsia="方正小标宋简体" w:hint="eastAsia"/>
          <w:b/>
          <w:sz w:val="44"/>
          <w:szCs w:val="44"/>
        </w:rPr>
      </w:pPr>
      <w:r w:rsidRPr="00676308">
        <w:rPr>
          <w:rFonts w:ascii="方正小标宋简体" w:eastAsia="方正小标宋简体" w:hint="eastAsia"/>
          <w:b/>
          <w:sz w:val="44"/>
          <w:szCs w:val="44"/>
        </w:rPr>
        <w:t>习近平在中央政治局第二十一次集体学习时强调</w:t>
      </w:r>
      <w:r w:rsidRPr="00676308">
        <w:rPr>
          <w:rFonts w:ascii="方正小标宋简体" w:eastAsia="方正小标宋简体" w:hint="eastAsia"/>
          <w:b/>
          <w:sz w:val="44"/>
          <w:szCs w:val="44"/>
        </w:rPr>
        <w:t> </w:t>
      </w:r>
      <w:r w:rsidRPr="00676308">
        <w:rPr>
          <w:rFonts w:ascii="方正小标宋简体" w:eastAsia="方正小标宋简体" w:hint="eastAsia"/>
          <w:b/>
          <w:sz w:val="44"/>
          <w:szCs w:val="44"/>
        </w:rPr>
        <w:t>贯彻落实好新时代党的组织路线</w:t>
      </w:r>
      <w:r w:rsidRPr="00676308">
        <w:rPr>
          <w:rFonts w:ascii="方正小标宋简体" w:eastAsia="方正小标宋简体" w:hint="eastAsia"/>
          <w:b/>
          <w:sz w:val="44"/>
          <w:szCs w:val="44"/>
        </w:rPr>
        <w:t> </w:t>
      </w:r>
    </w:p>
    <w:p w:rsidR="00676308" w:rsidRPr="00676308" w:rsidRDefault="00676308" w:rsidP="00676308">
      <w:pPr>
        <w:adjustRightInd w:val="0"/>
        <w:snapToGrid w:val="0"/>
        <w:spacing w:line="640" w:lineRule="exact"/>
        <w:jc w:val="center"/>
        <w:rPr>
          <w:rFonts w:ascii="方正小标宋简体" w:eastAsia="方正小标宋简体"/>
          <w:b/>
          <w:sz w:val="44"/>
          <w:szCs w:val="44"/>
        </w:rPr>
      </w:pPr>
      <w:r w:rsidRPr="00676308">
        <w:rPr>
          <w:rFonts w:ascii="方正小标宋简体" w:eastAsia="方正小标宋简体" w:hint="eastAsia"/>
          <w:b/>
          <w:sz w:val="44"/>
          <w:szCs w:val="44"/>
        </w:rPr>
        <w:t>不断把党建设得更加坚强有力</w:t>
      </w:r>
    </w:p>
    <w:p w:rsidR="00065645" w:rsidRPr="00676308" w:rsidRDefault="00065645" w:rsidP="00AA1FAD">
      <w:pPr>
        <w:adjustRightInd w:val="0"/>
        <w:snapToGrid w:val="0"/>
        <w:spacing w:line="560" w:lineRule="exact"/>
        <w:jc w:val="center"/>
        <w:rPr>
          <w:rFonts w:ascii="仿宋_GB2312" w:eastAsia="仿宋_GB2312" w:hAnsi="仿宋_GB2312" w:cs="仿宋_GB2312"/>
          <w:sz w:val="32"/>
          <w:szCs w:val="32"/>
        </w:rPr>
      </w:pPr>
    </w:p>
    <w:p w:rsidR="009F5E9A" w:rsidRPr="009F5E9A" w:rsidRDefault="009F5E9A" w:rsidP="009F5E9A">
      <w:pPr>
        <w:pStyle w:val="a6"/>
        <w:shd w:val="clear" w:color="auto" w:fill="FFFFFF"/>
        <w:adjustRightInd w:val="0"/>
        <w:snapToGrid w:val="0"/>
        <w:spacing w:before="0" w:beforeAutospacing="0" w:after="0" w:afterAutospacing="0" w:line="560" w:lineRule="exact"/>
        <w:ind w:firstLine="482"/>
        <w:jc w:val="both"/>
        <w:rPr>
          <w:rFonts w:ascii="楷体_GB2312" w:eastAsia="楷体_GB2312" w:hAnsi="微软雅黑"/>
          <w:color w:val="000000"/>
          <w:sz w:val="32"/>
          <w:szCs w:val="32"/>
        </w:rPr>
      </w:pPr>
      <w:r w:rsidRPr="009F5E9A">
        <w:rPr>
          <w:rFonts w:ascii="楷体_GB2312" w:eastAsia="楷体_GB2312" w:hAnsi="微软雅黑" w:hint="eastAsia"/>
          <w:color w:val="000000"/>
          <w:sz w:val="32"/>
          <w:szCs w:val="32"/>
        </w:rPr>
        <w:t>■</w:t>
      </w:r>
      <w:r w:rsidRPr="009F5E9A">
        <w:rPr>
          <w:rFonts w:ascii="楷体_GB2312" w:eastAsia="楷体_GB2312" w:hAnsi="微软雅黑" w:hint="eastAsia"/>
          <w:color w:val="000000"/>
          <w:sz w:val="32"/>
          <w:szCs w:val="32"/>
        </w:rPr>
        <w:t> </w:t>
      </w:r>
      <w:r w:rsidRPr="009F5E9A">
        <w:rPr>
          <w:rFonts w:ascii="楷体_GB2312" w:eastAsia="楷体_GB2312" w:hAnsi="微软雅黑" w:hint="eastAsia"/>
          <w:color w:val="000000"/>
          <w:sz w:val="32"/>
          <w:szCs w:val="32"/>
        </w:rPr>
        <w:t>组织建设是党的建设的重要基础。党的组织路线是为党的政治路线服务的。我们党要长期执政、永葆活力，团结带领全国各族人民沿着中国特色社会主义道路实现中华民族伟大复兴，最重要的是把党建设得更加坚强有力。新时代党的组织路线为加强党的组织建设提供了科学遵循，为增强党的创造力、凝聚力、战斗力提供了重要保证。我们要毫不动摇坚持和完善党的领导、继续推进党的建设新的伟大工程，贯彻落实好新时代党的组织路线，不断把党建设得更加坚强有力</w:t>
      </w:r>
    </w:p>
    <w:p w:rsidR="009F5E9A" w:rsidRPr="009F5E9A" w:rsidRDefault="009F5E9A" w:rsidP="009F5E9A">
      <w:pPr>
        <w:pStyle w:val="a6"/>
        <w:shd w:val="clear" w:color="auto" w:fill="FFFFFF"/>
        <w:adjustRightInd w:val="0"/>
        <w:snapToGrid w:val="0"/>
        <w:spacing w:before="0" w:beforeAutospacing="0" w:after="0" w:afterAutospacing="0" w:line="560" w:lineRule="exact"/>
        <w:ind w:firstLine="482"/>
        <w:jc w:val="both"/>
        <w:rPr>
          <w:rFonts w:ascii="楷体_GB2312" w:eastAsia="楷体_GB2312" w:hAnsi="微软雅黑" w:hint="eastAsia"/>
          <w:color w:val="000000"/>
          <w:sz w:val="32"/>
          <w:szCs w:val="32"/>
        </w:rPr>
      </w:pPr>
      <w:r w:rsidRPr="009F5E9A">
        <w:rPr>
          <w:rFonts w:ascii="楷体_GB2312" w:eastAsia="楷体_GB2312" w:hAnsi="微软雅黑" w:hint="eastAsia"/>
          <w:color w:val="000000"/>
          <w:sz w:val="32"/>
          <w:szCs w:val="32"/>
        </w:rPr>
        <w:t>■</w:t>
      </w:r>
      <w:r w:rsidRPr="009F5E9A">
        <w:rPr>
          <w:rFonts w:ascii="楷体_GB2312" w:eastAsia="楷体_GB2312" w:hAnsi="微软雅黑" w:hint="eastAsia"/>
          <w:color w:val="000000"/>
          <w:sz w:val="32"/>
          <w:szCs w:val="32"/>
        </w:rPr>
        <w:t> </w:t>
      </w:r>
      <w:r w:rsidRPr="009F5E9A">
        <w:rPr>
          <w:rFonts w:ascii="楷体_GB2312" w:eastAsia="楷体_GB2312" w:hAnsi="微软雅黑" w:hint="eastAsia"/>
          <w:color w:val="000000"/>
          <w:sz w:val="32"/>
          <w:szCs w:val="32"/>
        </w:rPr>
        <w:t>我们要正确理解新时代党的组织路线的科学内涵和实践要求，坚持目标导向、问题导向、结果导向相统一，准确把握好贯彻落实的基本要求。要抓好坚持和完善党的领导、坚持和发展中国特色社会主义，抓好用党的科学理论武装全党，抓好党的组织体系建设，抓好执政骨干队伍和人才队伍建设，抓好党的组织制度建设</w:t>
      </w:r>
    </w:p>
    <w:p w:rsidR="009F5E9A" w:rsidRDefault="009F5E9A" w:rsidP="00AA1FAD">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p>
    <w:p w:rsidR="009F5E9A" w:rsidRPr="009F5E9A" w:rsidRDefault="009F5E9A" w:rsidP="009F5E9A">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F5E9A">
        <w:rPr>
          <w:rFonts w:ascii="仿宋_GB2312" w:eastAsia="仿宋_GB2312" w:hAnsi="微软雅黑" w:hint="eastAsia"/>
          <w:color w:val="000000"/>
          <w:sz w:val="32"/>
          <w:szCs w:val="27"/>
        </w:rPr>
        <w:t>新华社北京6月30日电</w:t>
      </w:r>
      <w:r w:rsidRPr="009F5E9A">
        <w:rPr>
          <w:rFonts w:ascii="仿宋_GB2312" w:eastAsia="仿宋_GB2312" w:hAnsi="微软雅黑" w:hint="eastAsia"/>
          <w:color w:val="000000"/>
          <w:sz w:val="32"/>
          <w:szCs w:val="27"/>
        </w:rPr>
        <w:t>  </w:t>
      </w:r>
      <w:r w:rsidRPr="009F5E9A">
        <w:rPr>
          <w:rFonts w:ascii="仿宋_GB2312" w:eastAsia="仿宋_GB2312" w:hAnsi="微软雅黑" w:hint="eastAsia"/>
          <w:color w:val="000000"/>
          <w:sz w:val="32"/>
          <w:szCs w:val="27"/>
        </w:rPr>
        <w:t>中共中央政治局6月29日下午就“深入学习领会和贯彻落实新时代党的组织路线”举行第二十一次集体学习。中共中央总书记习近平在主持学习时</w:t>
      </w:r>
      <w:r w:rsidRPr="009F5E9A">
        <w:rPr>
          <w:rFonts w:ascii="仿宋_GB2312" w:eastAsia="仿宋_GB2312" w:hAnsi="微软雅黑" w:hint="eastAsia"/>
          <w:color w:val="000000"/>
          <w:sz w:val="32"/>
          <w:szCs w:val="27"/>
        </w:rPr>
        <w:lastRenderedPageBreak/>
        <w:t>强调，组织建设是党的建设的重要基础。党的组织路线是为党的政治路线服务的。我们党要长期执政、永葆活力，团结带领全国各族人民沿着中国特色社会主义道路实现中华民族伟大复兴，最重要的是把党建设得更加坚强有力。新时代党的组织路线为加强党的组织建设提供了科学遵循，为增强党的创造力、凝聚力、战斗力提供了重要保证。我们要毫不动摇坚持和完善党的领导、继续推进党的建设新的伟大工程，贯彻落实好新时代党的组织路线，不断把党建设得更加坚强有力。</w:t>
      </w:r>
    </w:p>
    <w:p w:rsidR="009F5E9A" w:rsidRPr="009F5E9A" w:rsidRDefault="009F5E9A" w:rsidP="009F5E9A">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9F5E9A">
        <w:rPr>
          <w:rFonts w:ascii="仿宋_GB2312" w:eastAsia="仿宋_GB2312" w:hAnsi="微软雅黑" w:hint="eastAsia"/>
          <w:color w:val="000000"/>
          <w:sz w:val="32"/>
          <w:szCs w:val="27"/>
        </w:rPr>
        <w:t>中央组织部秘书长胡金旗同志就这个问题进行了讲解，提出了意见和建议。</w:t>
      </w:r>
    </w:p>
    <w:p w:rsidR="009F5E9A" w:rsidRPr="009F5E9A" w:rsidRDefault="009F5E9A" w:rsidP="009F5E9A">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9F5E9A">
        <w:rPr>
          <w:rFonts w:ascii="仿宋_GB2312" w:eastAsia="仿宋_GB2312" w:hAnsi="微软雅黑" w:hint="eastAsia"/>
          <w:color w:val="000000"/>
          <w:sz w:val="32"/>
          <w:szCs w:val="27"/>
        </w:rPr>
        <w:t>习近平在主持学习时发表了讲话。他指出，再过两天，是我们党成立99周年的日子。安排这次中央政治局集体学习，既是庆祝党的生日的一次重要活动，也是为了推动全党深化认识并贯彻落实好新时代党的组织路线。习近平代表党中央向全国广大共产党员致以节日的热烈祝贺。</w:t>
      </w:r>
    </w:p>
    <w:p w:rsidR="009F5E9A" w:rsidRPr="009F5E9A" w:rsidRDefault="009F5E9A" w:rsidP="009F5E9A">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9F5E9A">
        <w:rPr>
          <w:rFonts w:ascii="仿宋_GB2312" w:eastAsia="仿宋_GB2312" w:hAnsi="微软雅黑" w:hint="eastAsia"/>
          <w:color w:val="000000"/>
          <w:sz w:val="32"/>
          <w:szCs w:val="27"/>
        </w:rPr>
        <w:t>习近平强调，党的历史表明，什么时候坚持正确组织路线，党的组织就蓬勃发展，党的事业就顺利推进；什么时候组织路线发生偏差，党的组织就遭到破坏，党的事业就出现挫折。党的十八大以来，党中央针对党的组织建设中存在的突出问题，坚定不移全面从严治党，在加强党的全面领导、健全党的组织体系、完善选人用人标准和工作机制、健全党内政治生活和组织生活制度等方面采取了一系列重大举措，并同强化党的理论武装、加强党的作风建设、严肃党的纪律、</w:t>
      </w:r>
      <w:r w:rsidRPr="009F5E9A">
        <w:rPr>
          <w:rFonts w:ascii="仿宋_GB2312" w:eastAsia="仿宋_GB2312" w:hAnsi="微软雅黑" w:hint="eastAsia"/>
          <w:color w:val="000000"/>
          <w:sz w:val="32"/>
          <w:szCs w:val="27"/>
        </w:rPr>
        <w:lastRenderedPageBreak/>
        <w:t>深入开展反腐败斗争等相协调，推动党在革命性锻造中更加坚强。党的十九大之后，我们在总结历史经验特别是党的十八大以来全面从严治党成功经验的基础上，对新时代党的组织路线进行了概括。我们要正确理解新时代党的组织路线的科学内涵和实践要求，坚持目标导向、问题导向、结果导向相统一，准确把握好贯彻落实的基本要求。</w:t>
      </w:r>
    </w:p>
    <w:p w:rsidR="009F5E9A" w:rsidRPr="009F5E9A" w:rsidRDefault="009F5E9A" w:rsidP="009F5E9A">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9F5E9A">
        <w:rPr>
          <w:rFonts w:ascii="仿宋_GB2312" w:eastAsia="仿宋_GB2312" w:hAnsi="微软雅黑" w:hint="eastAsia"/>
          <w:color w:val="000000"/>
          <w:sz w:val="32"/>
          <w:szCs w:val="27"/>
        </w:rPr>
        <w:t>习近平指出，要抓好坚持和完善党的领导、坚持和发展中国特色社会主义。加强党的组织建设，根本目的是坚持和加强党的全面领导，为推进中国特色社会主义事业提供坚强保证。现在，第一个百年奋斗目标即将胜利实现，我们即将开启全面建设社会主义现代化国家、实现第二个百年奋斗目标的新征程。面对复杂形势和艰巨任务，我们要全面把握世界百年未有之大变局和中华民族伟大复兴战略全局，有力应对重大挑战、抵御重大风险、克服重大阻力、化解重大矛盾，进行具有许多新的历史特点的伟大斗争，实现中华民族伟大复兴，最根本的保证还是党的领导。要教育引导全党自觉在思想上政治上行动上同党中央保持高度一致，保持坚强政治定力和正确前进方向，充分发挥各级党委（党组）、各领域基层党组织的政治功能和组织功能，把广大党员、干部和各方面人才有效组织起来，把广大人民群众广泛凝聚起来，形成为夺取新时代中国特色社会主义新胜利而团结奋斗的强大力量。</w:t>
      </w:r>
    </w:p>
    <w:p w:rsidR="009F5E9A" w:rsidRPr="009F5E9A" w:rsidRDefault="009F5E9A" w:rsidP="009F5E9A">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9F5E9A">
        <w:rPr>
          <w:rFonts w:ascii="仿宋_GB2312" w:eastAsia="仿宋_GB2312" w:hAnsi="微软雅黑" w:hint="eastAsia"/>
          <w:color w:val="000000"/>
          <w:sz w:val="32"/>
          <w:szCs w:val="27"/>
        </w:rPr>
        <w:t>习近平强调，要抓好用党的科学理论武装全党。要加强马克思主义特别是新时代中国特色社会主义思想的理论武</w:t>
      </w:r>
      <w:r w:rsidRPr="009F5E9A">
        <w:rPr>
          <w:rFonts w:ascii="仿宋_GB2312" w:eastAsia="仿宋_GB2312" w:hAnsi="微软雅黑" w:hint="eastAsia"/>
          <w:color w:val="000000"/>
          <w:sz w:val="32"/>
          <w:szCs w:val="27"/>
        </w:rPr>
        <w:lastRenderedPageBreak/>
        <w:t>装，使各级党组织和广大党员、干部特别是领导干部掌握马克思主义理论武器，提高马克思主义理论水平和运用能力，共同把党的创新理论转化为推进新时代中国特色社会主义伟大事业的实践力量。各级党委及其组织部门要自觉用党的科学理论指导党的组织建设，结合新的实际推进改革创新，使各项工作更好体现时代性、把握规律性、富于创造性，为实现新时代党的历史使命提供坚强组织保证。</w:t>
      </w:r>
    </w:p>
    <w:p w:rsidR="009F5E9A" w:rsidRPr="009F5E9A" w:rsidRDefault="009F5E9A" w:rsidP="009F5E9A">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9F5E9A">
        <w:rPr>
          <w:rFonts w:ascii="仿宋_GB2312" w:eastAsia="仿宋_GB2312" w:hAnsi="微软雅黑" w:hint="eastAsia"/>
          <w:color w:val="000000"/>
          <w:sz w:val="32"/>
          <w:szCs w:val="27"/>
        </w:rPr>
        <w:t>习近平指出，要抓好党的组织体系建设。严密的组织体系，是马克思主义政党的优势所在、力量所在。党的十八大以来，我们抓党的建设，首先就抓中央委员会、中央政治局及其常委会的建设，制定的各项党内法规都对中央领导同志提出更高标准，要求中央领导同志在守纪律讲规矩、履行管党治党政治责任等方面为全党同志立标杆、作表率。中央和国家机关是贯彻落实党中央决策部署的“最初一公里”，要认真贯彻执行党组工作条例和党的工作机关条例，把中央和国家机关建设成为讲政治、守纪律、负责任、有效率的模范机关。地方党委是贯彻落实党中央决策部署的“中间段”，要认真贯彻执行地方党委工作条例，把地方党委建设成为坚决听从党中央指挥、管理严格、监督有力、班子团结、风气纯正的坚强组织。基层党组织是贯彻落实党中央决策部署的“最后一公里”，要坚持大抓基层的鲜明导向，抓紧补齐基层党组织领导基层治理的各种短板，把各领域基层党组织建设成为实现党的领导的坚强战斗堡垒，充分发挥广大党员在改革发展稳定中的先锋模范作用。各级党组织要提高政治领</w:t>
      </w:r>
      <w:r w:rsidRPr="009F5E9A">
        <w:rPr>
          <w:rFonts w:ascii="仿宋_GB2312" w:eastAsia="仿宋_GB2312" w:hAnsi="微软雅黑" w:hint="eastAsia"/>
          <w:color w:val="000000"/>
          <w:sz w:val="32"/>
          <w:szCs w:val="27"/>
        </w:rPr>
        <w:lastRenderedPageBreak/>
        <w:t>导力、思想引领力、群众组织力、社会号召力，把广大人民群众紧紧团结在党的周围。</w:t>
      </w:r>
    </w:p>
    <w:p w:rsidR="009F5E9A" w:rsidRPr="009F5E9A" w:rsidRDefault="009F5E9A" w:rsidP="009F5E9A">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9F5E9A">
        <w:rPr>
          <w:rFonts w:ascii="仿宋_GB2312" w:eastAsia="仿宋_GB2312" w:hAnsi="微软雅黑" w:hint="eastAsia"/>
          <w:color w:val="000000"/>
          <w:sz w:val="32"/>
          <w:szCs w:val="27"/>
        </w:rPr>
        <w:t>习近平强调，要抓好执政骨干队伍和人才队伍建设。新时代党的组织路线提出坚持德才兼备、以德为先、任人唯贤的方针，就是强调选干部、用人才既要重品德，也不能忽视才干。要把提高治理能力作为新时代干部队伍建设的重大任务，通过加强思想淬炼、政治历练、实践锻炼、专业训练，推动广大干部严格按照制度履行职责、行使权力、开展工作。各级党组织要严格把好政治关、廉洁关，严把素质能力关，及时把那些愿干事、真干事、干成事的干部发现出来、任用起来。要加强干部教育培训，使广大干部政治素养、理论水平、专业能力、实践本领跟上时代发展步伐。要深化干部制度改革，完善管思想、管工作、管作风、管纪律的从严管理机制，推动形成能者上、优者奖、庸者下、劣者汰的正确导向。要深化人才发展体制机制改革，破除人才引进、培养、使用、评价、流动、激励等方面的体制机制障碍，实行更加积极、更加开放、更加有效的人才政策，形成具有吸引力和国际竞争力的人才制度体系，努力聚天下英才而用之。</w:t>
      </w:r>
    </w:p>
    <w:p w:rsidR="009F5E9A" w:rsidRPr="009F5E9A" w:rsidRDefault="009F5E9A" w:rsidP="009F5E9A">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9F5E9A">
        <w:rPr>
          <w:rFonts w:ascii="仿宋_GB2312" w:eastAsia="仿宋_GB2312" w:hAnsi="微软雅黑" w:hint="eastAsia"/>
          <w:color w:val="000000"/>
          <w:sz w:val="32"/>
          <w:szCs w:val="27"/>
        </w:rPr>
        <w:t>习近平指出，要抓好党的组织制度建设。党的十八大以来，党中央先后制定和修订了党内政治生活若干准则、党组工作条例、地方党委工作条例、党的工作机关条例、支部工作条例以及农村、国企、机关、高校基层党组织工作条例等一系列组织建设方面的党内法规。党的十九届四中全会把健全维护党的集中统一的组织制度作为坚持和完善党的领导</w:t>
      </w:r>
      <w:r w:rsidRPr="009F5E9A">
        <w:rPr>
          <w:rFonts w:ascii="仿宋_GB2312" w:eastAsia="仿宋_GB2312" w:hAnsi="微软雅黑" w:hint="eastAsia"/>
          <w:color w:val="000000"/>
          <w:sz w:val="32"/>
          <w:szCs w:val="27"/>
        </w:rPr>
        <w:lastRenderedPageBreak/>
        <w:t>制度体系的重要内容，纳入国家制度和国家治理体系之中。中央相关部门、各级党委（党组）要结合实际，把党内组织法规和党中央提出的要求具体化，建立健全包括组织设置、组织生活、组织运行、组织管理、组织监督等在内的完整组织制度体系，完善党委（党组）落实全面从严治党主体责任的制度，并严格抓好执行，不断提高党的组织建设的制度化、规范化、科学化水平。</w:t>
      </w:r>
    </w:p>
    <w:p w:rsidR="009F5E9A" w:rsidRPr="009F5E9A" w:rsidRDefault="009F5E9A" w:rsidP="009F5E9A">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9F5E9A">
        <w:rPr>
          <w:rFonts w:ascii="仿宋_GB2312" w:eastAsia="仿宋_GB2312" w:hAnsi="微软雅黑" w:hint="eastAsia"/>
          <w:color w:val="000000"/>
          <w:sz w:val="32"/>
          <w:szCs w:val="27"/>
        </w:rPr>
        <w:t>《 人民日报 》（ 2020年07月01日 01 版）</w:t>
      </w:r>
    </w:p>
    <w:p w:rsidR="009F5E9A" w:rsidRDefault="009F5E9A">
      <w:pPr>
        <w:widowControl/>
        <w:jc w:val="left"/>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bCs/>
          <w:sz w:val="44"/>
          <w:szCs w:val="44"/>
        </w:rPr>
        <w:br w:type="page"/>
      </w:r>
    </w:p>
    <w:p w:rsidR="00EF638D" w:rsidRPr="009F5E9A" w:rsidRDefault="00EF638D" w:rsidP="00EF638D">
      <w:pPr>
        <w:adjustRightInd w:val="0"/>
        <w:snapToGrid w:val="0"/>
        <w:spacing w:line="560" w:lineRule="exact"/>
        <w:rPr>
          <w:rFonts w:ascii="方正小标宋简体" w:eastAsia="方正小标宋简体" w:hAnsi="方正小标宋简体" w:cs="方正小标宋简体"/>
          <w:bCs/>
          <w:sz w:val="44"/>
          <w:szCs w:val="44"/>
        </w:rPr>
      </w:pPr>
    </w:p>
    <w:p w:rsidR="008708FE" w:rsidRPr="008708FE" w:rsidRDefault="008708FE" w:rsidP="008708FE">
      <w:pPr>
        <w:adjustRightInd w:val="0"/>
        <w:snapToGrid w:val="0"/>
        <w:spacing w:line="640" w:lineRule="exact"/>
        <w:jc w:val="center"/>
        <w:rPr>
          <w:rFonts w:ascii="方正小标宋简体" w:eastAsia="方正小标宋简体"/>
          <w:b/>
          <w:sz w:val="44"/>
          <w:szCs w:val="44"/>
        </w:rPr>
      </w:pPr>
      <w:r w:rsidRPr="008708FE">
        <w:rPr>
          <w:rFonts w:ascii="方正小标宋简体" w:eastAsia="方正小标宋简体"/>
          <w:b/>
          <w:sz w:val="44"/>
          <w:szCs w:val="44"/>
        </w:rPr>
        <w:t>习近平在宁夏考察时强调</w:t>
      </w:r>
    </w:p>
    <w:p w:rsidR="008708FE" w:rsidRPr="008708FE" w:rsidRDefault="008708FE" w:rsidP="008708FE">
      <w:pPr>
        <w:adjustRightInd w:val="0"/>
        <w:snapToGrid w:val="0"/>
        <w:spacing w:line="640" w:lineRule="exact"/>
        <w:jc w:val="center"/>
        <w:rPr>
          <w:rFonts w:ascii="方正小标宋简体" w:eastAsia="方正小标宋简体"/>
          <w:b/>
          <w:sz w:val="44"/>
          <w:szCs w:val="44"/>
        </w:rPr>
      </w:pPr>
      <w:r w:rsidRPr="008708FE">
        <w:rPr>
          <w:rFonts w:ascii="方正小标宋简体" w:eastAsia="方正小标宋简体" w:hint="eastAsia"/>
          <w:b/>
          <w:sz w:val="44"/>
          <w:szCs w:val="44"/>
        </w:rPr>
        <w:t>决胜全面建成小康社会决战脱贫攻坚</w:t>
      </w:r>
      <w:r w:rsidRPr="008708FE">
        <w:rPr>
          <w:rFonts w:ascii="方正小标宋简体" w:eastAsia="方正小标宋简体" w:hint="eastAsia"/>
          <w:b/>
          <w:sz w:val="44"/>
          <w:szCs w:val="44"/>
        </w:rPr>
        <w:br/>
        <w:t>继续建设经济繁荣民族团结环境优美人民富裕的美丽新宁夏</w:t>
      </w:r>
    </w:p>
    <w:p w:rsidR="00315A02" w:rsidRPr="008708FE" w:rsidRDefault="00315A02" w:rsidP="00315A02">
      <w:pPr>
        <w:spacing w:line="560" w:lineRule="exact"/>
        <w:ind w:firstLineChars="200" w:firstLine="640"/>
        <w:rPr>
          <w:rFonts w:ascii="仿宋_GB2312" w:eastAsia="仿宋_GB2312" w:hAnsi="仿宋_GB2312" w:cs="仿宋_GB2312"/>
          <w:sz w:val="32"/>
          <w:szCs w:val="32"/>
        </w:rPr>
      </w:pPr>
    </w:p>
    <w:p w:rsidR="00F82E0C" w:rsidRPr="00F82E0C" w:rsidRDefault="00F82E0C" w:rsidP="00F82E0C">
      <w:pPr>
        <w:pStyle w:val="a6"/>
        <w:adjustRightInd w:val="0"/>
        <w:snapToGrid w:val="0"/>
        <w:spacing w:before="0" w:beforeAutospacing="0" w:after="0" w:afterAutospacing="0" w:line="560" w:lineRule="exact"/>
        <w:ind w:firstLineChars="200" w:firstLine="640"/>
        <w:jc w:val="both"/>
        <w:rPr>
          <w:rFonts w:ascii="楷体_GB2312" w:eastAsia="楷体_GB2312" w:hAnsi="����" w:hint="eastAsia"/>
          <w:color w:val="000000"/>
          <w:sz w:val="32"/>
          <w:szCs w:val="32"/>
        </w:rPr>
      </w:pPr>
      <w:r w:rsidRPr="00F82E0C">
        <w:rPr>
          <w:rFonts w:ascii="楷体_GB2312" w:eastAsia="楷体_GB2312" w:hAnsi="����" w:hint="eastAsia"/>
          <w:color w:val="000000"/>
          <w:sz w:val="32"/>
          <w:szCs w:val="32"/>
        </w:rPr>
        <w:t>■</w:t>
      </w:r>
      <w:r w:rsidRPr="00F82E0C">
        <w:rPr>
          <w:rFonts w:ascii="����" w:eastAsia="楷体_GB2312" w:hAnsi="����" w:hint="eastAsia"/>
          <w:color w:val="000000"/>
          <w:sz w:val="32"/>
          <w:szCs w:val="32"/>
        </w:rPr>
        <w:t>  </w:t>
      </w:r>
      <w:r w:rsidRPr="00F82E0C">
        <w:rPr>
          <w:rFonts w:ascii="楷体_GB2312" w:eastAsia="楷体_GB2312" w:hAnsi="����" w:hint="eastAsia"/>
          <w:color w:val="000000"/>
          <w:sz w:val="32"/>
          <w:szCs w:val="32"/>
        </w:rPr>
        <w:t>要全面落实党中央决策部署，坚持稳中求进工作总基调，坚持新发展理念，落实全国“两会”工作部署，坚决打好三大攻坚战，扎实做好“六稳”工作，全面落实“六保”任务，努力克服新冠肺炎疫情带来的不利影响，优先稳就业保民生，决胜全面建成小康社会，决战脱贫攻坚，继续建设经济繁荣、民族团结、环境优美、人民富裕的美丽新宁夏</w:t>
      </w:r>
    </w:p>
    <w:p w:rsidR="00F82E0C" w:rsidRPr="00F82E0C" w:rsidRDefault="00F82E0C" w:rsidP="00F82E0C">
      <w:pPr>
        <w:pStyle w:val="a6"/>
        <w:adjustRightInd w:val="0"/>
        <w:snapToGrid w:val="0"/>
        <w:spacing w:before="0" w:beforeAutospacing="0" w:after="0" w:afterAutospacing="0" w:line="560" w:lineRule="exact"/>
        <w:jc w:val="both"/>
        <w:rPr>
          <w:rFonts w:ascii="楷体_GB2312" w:eastAsia="楷体_GB2312" w:hAnsi="����" w:hint="eastAsia"/>
          <w:color w:val="000000"/>
          <w:sz w:val="32"/>
          <w:szCs w:val="32"/>
        </w:rPr>
      </w:pPr>
      <w:r w:rsidRPr="00F82E0C">
        <w:rPr>
          <w:rFonts w:ascii="楷体_GB2312" w:eastAsia="楷体_GB2312" w:hAnsi="����" w:hint="eastAsia"/>
          <w:color w:val="000000"/>
          <w:sz w:val="32"/>
          <w:szCs w:val="32"/>
        </w:rPr>
        <w:t xml:space="preserve">　　■</w:t>
      </w:r>
      <w:r w:rsidRPr="00F82E0C">
        <w:rPr>
          <w:rFonts w:ascii="����" w:eastAsia="楷体_GB2312" w:hAnsi="����" w:hint="eastAsia"/>
          <w:color w:val="000000"/>
          <w:sz w:val="32"/>
          <w:szCs w:val="32"/>
        </w:rPr>
        <w:t>  </w:t>
      </w:r>
      <w:r w:rsidRPr="00F82E0C">
        <w:rPr>
          <w:rFonts w:ascii="楷体_GB2312" w:eastAsia="楷体_GB2312" w:hAnsi="����" w:hint="eastAsia"/>
          <w:color w:val="000000"/>
          <w:sz w:val="32"/>
          <w:szCs w:val="32"/>
        </w:rPr>
        <w:t>黄河是中华民族的母亲河，是中华民族和中华文明赖以生存发展的宝贵资源。宁夏要有大局观念和责任担当，更加珍惜黄河，精心呵护黄河，坚持综合治理、系统治理、源头治理，明确黄河保护红线底线，统筹推进堤防建设、河道整治、滩区治理、生态修复等重大工程，守好改善生态环境生命线</w:t>
      </w:r>
    </w:p>
    <w:p w:rsidR="00F82E0C" w:rsidRPr="00F82E0C" w:rsidRDefault="00F82E0C" w:rsidP="00F82E0C">
      <w:pPr>
        <w:pStyle w:val="a6"/>
        <w:adjustRightInd w:val="0"/>
        <w:snapToGrid w:val="0"/>
        <w:spacing w:before="0" w:beforeAutospacing="0" w:after="0" w:afterAutospacing="0" w:line="560" w:lineRule="exact"/>
        <w:jc w:val="both"/>
        <w:rPr>
          <w:rFonts w:ascii="楷体_GB2312" w:eastAsia="楷体_GB2312" w:hAnsi="����" w:hint="eastAsia"/>
          <w:color w:val="000000"/>
          <w:sz w:val="32"/>
          <w:szCs w:val="32"/>
        </w:rPr>
      </w:pPr>
      <w:r w:rsidRPr="00F82E0C">
        <w:rPr>
          <w:rFonts w:ascii="楷体_GB2312" w:eastAsia="楷体_GB2312" w:hAnsi="����" w:hint="eastAsia"/>
          <w:color w:val="000000"/>
          <w:sz w:val="32"/>
          <w:szCs w:val="32"/>
        </w:rPr>
        <w:t xml:space="preserve">　　■</w:t>
      </w:r>
      <w:r w:rsidRPr="00F82E0C">
        <w:rPr>
          <w:rFonts w:ascii="����" w:eastAsia="楷体_GB2312" w:hAnsi="����" w:hint="eastAsia"/>
          <w:color w:val="000000"/>
          <w:sz w:val="32"/>
          <w:szCs w:val="32"/>
        </w:rPr>
        <w:t>  </w:t>
      </w:r>
      <w:r w:rsidRPr="00F82E0C">
        <w:rPr>
          <w:rFonts w:ascii="楷体_GB2312" w:eastAsia="楷体_GB2312" w:hAnsi="����" w:hint="eastAsia"/>
          <w:color w:val="000000"/>
          <w:sz w:val="32"/>
          <w:szCs w:val="32"/>
        </w:rPr>
        <w:t>中华民族是多元一体的伟大民族。全面建成小康社会，一个少数民族也不能少。各民族团结携手，共同迈进全面小康，体现了中华民族优良传统，体现了中国特色社会主义制度的显著优势。社会主义是干出来的，幸福是奋斗出来的。有党和政府持续努力，有各族群众不懈奋斗，今后的生活一定会更好更幸福</w:t>
      </w:r>
    </w:p>
    <w:p w:rsidR="00F82E0C" w:rsidRPr="00F82E0C" w:rsidRDefault="00F82E0C" w:rsidP="00F82E0C">
      <w:pPr>
        <w:pStyle w:val="a6"/>
        <w:adjustRightInd w:val="0"/>
        <w:snapToGrid w:val="0"/>
        <w:spacing w:before="0" w:beforeAutospacing="0" w:after="0" w:afterAutospacing="0" w:line="560" w:lineRule="exact"/>
        <w:jc w:val="both"/>
        <w:rPr>
          <w:rFonts w:ascii="楷体_GB2312" w:eastAsia="楷体_GB2312" w:hAnsi="����" w:hint="eastAsia"/>
          <w:color w:val="000000"/>
          <w:sz w:val="32"/>
          <w:szCs w:val="32"/>
        </w:rPr>
      </w:pPr>
      <w:r w:rsidRPr="00F82E0C">
        <w:rPr>
          <w:rFonts w:ascii="楷体_GB2312" w:eastAsia="楷体_GB2312" w:hAnsi="����" w:hint="eastAsia"/>
          <w:color w:val="000000"/>
          <w:sz w:val="32"/>
          <w:szCs w:val="32"/>
        </w:rPr>
        <w:lastRenderedPageBreak/>
        <w:t xml:space="preserve">　　■</w:t>
      </w:r>
      <w:r w:rsidRPr="00F82E0C">
        <w:rPr>
          <w:rFonts w:ascii="����" w:eastAsia="楷体_GB2312" w:hAnsi="����" w:hint="eastAsia"/>
          <w:color w:val="000000"/>
          <w:sz w:val="32"/>
          <w:szCs w:val="32"/>
        </w:rPr>
        <w:t>  </w:t>
      </w:r>
      <w:r w:rsidRPr="00F82E0C">
        <w:rPr>
          <w:rFonts w:ascii="楷体_GB2312" w:eastAsia="楷体_GB2312" w:hAnsi="����" w:hint="eastAsia"/>
          <w:color w:val="000000"/>
          <w:sz w:val="32"/>
          <w:szCs w:val="32"/>
        </w:rPr>
        <w:t>要坚持不懈推动高质量发展；要推动改革开放取得新突破；要坚决打赢脱贫攻坚战；要牢固树立绿水青山就是金山银山的理念；要坚持以人民为中心的发展思想</w:t>
      </w:r>
    </w:p>
    <w:p w:rsidR="00F82E0C" w:rsidRPr="00F82E0C" w:rsidRDefault="00F82E0C" w:rsidP="00F82E0C">
      <w:pPr>
        <w:pStyle w:val="a6"/>
        <w:adjustRightInd w:val="0"/>
        <w:snapToGrid w:val="0"/>
        <w:spacing w:before="0" w:beforeAutospacing="0" w:after="0" w:afterAutospacing="0" w:line="560" w:lineRule="exact"/>
        <w:jc w:val="both"/>
        <w:rPr>
          <w:rFonts w:ascii="楷体_GB2312" w:eastAsia="楷体_GB2312" w:hAnsi="����" w:hint="eastAsia"/>
          <w:color w:val="000000"/>
          <w:sz w:val="32"/>
          <w:szCs w:val="32"/>
        </w:rPr>
      </w:pPr>
      <w:r w:rsidRPr="00F82E0C">
        <w:rPr>
          <w:rFonts w:ascii="楷体_GB2312" w:eastAsia="楷体_GB2312" w:hAnsi="����" w:hint="eastAsia"/>
          <w:color w:val="000000"/>
          <w:sz w:val="32"/>
          <w:szCs w:val="32"/>
        </w:rPr>
        <w:t xml:space="preserve">　　■</w:t>
      </w:r>
      <w:r w:rsidRPr="00F82E0C">
        <w:rPr>
          <w:rFonts w:ascii="����" w:eastAsia="楷体_GB2312" w:hAnsi="����" w:hint="eastAsia"/>
          <w:color w:val="000000"/>
          <w:sz w:val="32"/>
          <w:szCs w:val="32"/>
        </w:rPr>
        <w:t>  </w:t>
      </w:r>
      <w:r w:rsidRPr="00F82E0C">
        <w:rPr>
          <w:rFonts w:ascii="楷体_GB2312" w:eastAsia="楷体_GB2312" w:hAnsi="����" w:hint="eastAsia"/>
          <w:color w:val="000000"/>
          <w:sz w:val="32"/>
          <w:szCs w:val="32"/>
        </w:rPr>
        <w:t>坚定的理想信念，永远是激励我们奋勇向前、克难制胜不竭的力量源泉。全党同志特别是各级领导干部要不忘初心、牢记使命，始终保持清醒头脑和政治定力，坚持和加强党的领导不动摇，坚持和发展中国特色社会主义不动摇，坚持实现中华民族伟大复兴的宏伟目标不动摇，锲而不舍把革命先辈为之奋斗的伟大事业推向前进</w:t>
      </w:r>
    </w:p>
    <w:p w:rsidR="00F82E0C" w:rsidRDefault="00F82E0C" w:rsidP="00315A02">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本报银川6月10日电</w:t>
      </w:r>
      <w:r w:rsidRPr="009C1FFF">
        <w:rPr>
          <w:rFonts w:ascii="仿宋_GB2312" w:eastAsia="仿宋_GB2312" w:hAnsi="微软雅黑"/>
          <w:color w:val="000000"/>
          <w:sz w:val="32"/>
          <w:szCs w:val="27"/>
        </w:rPr>
        <w:t>  </w:t>
      </w:r>
      <w:r w:rsidRPr="009C1FFF">
        <w:rPr>
          <w:rFonts w:ascii="仿宋_GB2312" w:eastAsia="仿宋_GB2312" w:hAnsi="微软雅黑"/>
          <w:color w:val="000000"/>
          <w:sz w:val="32"/>
          <w:szCs w:val="27"/>
        </w:rPr>
        <w:t>中共中央总书记、国家主席、中央军委主席习近平近日在宁夏考察时强调，要全面落实党中央决策部署，坚持稳中求进工作总基调，坚持新发展理念，落实全国</w:t>
      </w:r>
      <w:r w:rsidR="009D403E">
        <w:rPr>
          <w:rFonts w:ascii="仿宋_GB2312" w:eastAsia="仿宋_GB2312" w:hAnsi="微软雅黑" w:hint="eastAsia"/>
          <w:color w:val="000000"/>
          <w:sz w:val="32"/>
          <w:szCs w:val="27"/>
        </w:rPr>
        <w:t>“</w:t>
      </w:r>
      <w:r w:rsidR="009D403E" w:rsidRPr="009C1FFF">
        <w:rPr>
          <w:rFonts w:ascii="仿宋_GB2312" w:eastAsia="仿宋_GB2312" w:hAnsi="微软雅黑"/>
          <w:color w:val="000000"/>
          <w:sz w:val="32"/>
          <w:szCs w:val="27"/>
        </w:rPr>
        <w:t>两会</w:t>
      </w:r>
      <w:r w:rsidR="009D403E">
        <w:rPr>
          <w:rFonts w:ascii="仿宋_GB2312" w:eastAsia="仿宋_GB2312" w:hAnsi="微软雅黑" w:hint="eastAsia"/>
          <w:color w:val="000000"/>
          <w:sz w:val="32"/>
          <w:szCs w:val="27"/>
        </w:rPr>
        <w:t>”</w:t>
      </w:r>
      <w:r w:rsidRPr="009C1FFF">
        <w:rPr>
          <w:rFonts w:ascii="仿宋_GB2312" w:eastAsia="仿宋_GB2312" w:hAnsi="微软雅黑"/>
          <w:color w:val="000000"/>
          <w:sz w:val="32"/>
          <w:szCs w:val="27"/>
        </w:rPr>
        <w:t>工作部署，坚决打好三大攻坚战，扎实做好</w:t>
      </w:r>
      <w:r w:rsidR="009D403E">
        <w:rPr>
          <w:rFonts w:ascii="仿宋_GB2312" w:eastAsia="仿宋_GB2312" w:hAnsi="微软雅黑" w:hint="eastAsia"/>
          <w:color w:val="000000"/>
          <w:sz w:val="32"/>
          <w:szCs w:val="27"/>
        </w:rPr>
        <w:t>“</w:t>
      </w:r>
      <w:r w:rsidR="009D403E" w:rsidRPr="009C1FFF">
        <w:rPr>
          <w:rFonts w:ascii="仿宋_GB2312" w:eastAsia="仿宋_GB2312" w:hAnsi="微软雅黑"/>
          <w:color w:val="000000"/>
          <w:sz w:val="32"/>
          <w:szCs w:val="27"/>
        </w:rPr>
        <w:t>六稳</w:t>
      </w:r>
      <w:r w:rsidR="009D403E">
        <w:rPr>
          <w:rFonts w:ascii="仿宋_GB2312" w:eastAsia="仿宋_GB2312" w:hAnsi="微软雅黑" w:hint="eastAsia"/>
          <w:color w:val="000000"/>
          <w:sz w:val="32"/>
          <w:szCs w:val="27"/>
        </w:rPr>
        <w:t>”</w:t>
      </w:r>
      <w:r w:rsidRPr="009C1FFF">
        <w:rPr>
          <w:rFonts w:ascii="仿宋_GB2312" w:eastAsia="仿宋_GB2312" w:hAnsi="微软雅黑"/>
          <w:color w:val="000000"/>
          <w:sz w:val="32"/>
          <w:szCs w:val="27"/>
        </w:rPr>
        <w:t>工作，全面落实</w:t>
      </w:r>
      <w:r w:rsidR="009D403E">
        <w:rPr>
          <w:rFonts w:ascii="仿宋_GB2312" w:eastAsia="仿宋_GB2312" w:hAnsi="微软雅黑" w:hint="eastAsia"/>
          <w:color w:val="000000"/>
          <w:sz w:val="32"/>
          <w:szCs w:val="27"/>
        </w:rPr>
        <w:t>“</w:t>
      </w:r>
      <w:r w:rsidR="009D403E" w:rsidRPr="009C1FFF">
        <w:rPr>
          <w:rFonts w:ascii="仿宋_GB2312" w:eastAsia="仿宋_GB2312" w:hAnsi="微软雅黑"/>
          <w:color w:val="000000"/>
          <w:sz w:val="32"/>
          <w:szCs w:val="27"/>
        </w:rPr>
        <w:t>六保</w:t>
      </w:r>
      <w:r w:rsidR="009D403E">
        <w:rPr>
          <w:rFonts w:ascii="仿宋_GB2312" w:eastAsia="仿宋_GB2312" w:hAnsi="微软雅黑" w:hint="eastAsia"/>
          <w:color w:val="000000"/>
          <w:sz w:val="32"/>
          <w:szCs w:val="27"/>
        </w:rPr>
        <w:t>”</w:t>
      </w:r>
      <w:r w:rsidRPr="009C1FFF">
        <w:rPr>
          <w:rFonts w:ascii="仿宋_GB2312" w:eastAsia="仿宋_GB2312" w:hAnsi="微软雅黑"/>
          <w:color w:val="000000"/>
          <w:sz w:val="32"/>
          <w:szCs w:val="27"/>
        </w:rPr>
        <w:t>任务，努力克服新冠肺炎疫情带来的不利影响，优先稳就业保民生，决胜全面建成小康社会，决战脱贫攻坚，继续建设经济繁荣、民族团结、环境优美、人民富裕的美丽新宁夏。</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夏日炎炎，塞上江南天高云淡，草木葱茏。6月8日至10日，习近平在宁夏回族自治区党委书记陈润儿、自治区政府主席咸辉陪同下，先后来到吴忠、银川等地，深入农村、社区、防洪工程、农业产业园区等，就统筹推进常态化疫情防控和经济社会发展工作、巩固脱贫攻坚成果、加强生态环境保护、推动民族团结进步进行调研。</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lastRenderedPageBreak/>
        <w:t>吴忠市红寺堡区红寺堡镇弘德村是生态移民村，有建档立卡贫困户1036户4497人，目前还有20户50人未脱贫。8日下午，习近平首先来到弘德村考察脱贫攻坚工作。在村扶贫车间院内，他听取了宁夏以及弘德村脱贫攻坚情况介绍。走进扶贫车间，习近平同正在加工制作纸箱的村民们亲切交流。乡亲们告诉总书记，村里引入企业从事纸箱包装业务，解决了一百多人就业问题。习近平表示肯定。他指出，兴办扶贫车间目的是扶贫，要坚持扶贫性质，向困难群众倾斜，多招收困难群众就业。乡亲们在家门口就业，虽然收入不比进城务工高，但省去了住宿、伙食、交通等费用，还能照顾家庭，一举多得。企业参与兴办扶贫车间，体现了先富带后富，很有意义。</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随后，习近平步行察看村容村貌。在回族村民刘克瑞家，他仔细看院落、客厅、卧室、厨房、牛棚，详细了解家庭就业、收入、看病、社保等情况。刘克瑞告诉总书记，家里的耕地流转了，还养了3头肉牛，儿子儿媳在附近纺织厂打工，2017年全家脱贫，生活越来越好，乡亲们打心底里感到党的政策好，真切感受到共产党亲。习近平询问刘克瑞老两口还有什么困难、对今后的日子有什么打算。习近平强调，乡亲们搬迁后，更好生活还在后头。希望乡亲们百尺竿头、更进一步，发挥自身积极性、主动性、创造性，用自己的双手创造更加美好的新生活。</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离开村子时，村民们纷纷赶到村口，欢送总书记。习近平向大家挥手致意，祝愿乡亲们生活幸福。</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lastRenderedPageBreak/>
        <w:t>习近平高度重视黄河流域生态保护和高质量发展。他来到黄河吴忠滨河大道古城湾砌护段，沿岸边步道，察看黄河生态治理保护状况，听取黄河宁夏段生态保护治理和水利工程建设情况汇报。习近平指出，黄河是中华民族的母亲河，是中华民族和中华文明赖以生存发展的宝贵资源。自古以来，黄河水滋养着宁夏这片美丽富饶的土地，今天仍在造福宁夏各族人民。宁夏要有大局观念和责任担当，更加珍惜黄河，精心呵护黄河，坚持综合治理、系统治理、源头治理，明确黄河保护红线底线，统筹推进堤防建设、河道整治、滩区治理、生态修复等重大工程，守好改善生态环境生命线。</w:t>
      </w:r>
    </w:p>
    <w:p w:rsidR="009C1FFF" w:rsidRPr="009C1FFF" w:rsidRDefault="009D403E"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Pr>
          <w:rFonts w:ascii="仿宋_GB2312" w:eastAsia="仿宋_GB2312" w:hAnsi="微软雅黑"/>
          <w:color w:val="000000"/>
          <w:sz w:val="32"/>
          <w:szCs w:val="27"/>
        </w:rPr>
        <w:t>傍晚时分</w:t>
      </w:r>
      <w:r>
        <w:rPr>
          <w:rFonts w:ascii="仿宋_GB2312" w:eastAsia="仿宋_GB2312" w:hAnsi="微软雅黑" w:hint="eastAsia"/>
          <w:color w:val="000000"/>
          <w:sz w:val="32"/>
          <w:szCs w:val="27"/>
        </w:rPr>
        <w:t>，</w:t>
      </w:r>
      <w:r w:rsidR="009C1FFF" w:rsidRPr="009C1FFF">
        <w:rPr>
          <w:rFonts w:ascii="仿宋_GB2312" w:eastAsia="仿宋_GB2312" w:hAnsi="微软雅黑"/>
          <w:color w:val="000000"/>
          <w:sz w:val="32"/>
          <w:szCs w:val="27"/>
        </w:rPr>
        <w:t>习近平前往吴忠市利通区金花园社区。社区常住居民13850人，汉、回、满、蒙、藏等各族群众和睦相处，曾荣获</w:t>
      </w:r>
      <w:r w:rsidR="009C1FFF" w:rsidRPr="009C1FFF">
        <w:rPr>
          <w:rFonts w:ascii="仿宋_GB2312" w:eastAsia="仿宋_GB2312" w:hAnsi="微软雅黑"/>
          <w:color w:val="000000"/>
          <w:sz w:val="32"/>
          <w:szCs w:val="27"/>
        </w:rPr>
        <w:t>“</w:t>
      </w:r>
      <w:r w:rsidR="009C1FFF" w:rsidRPr="009C1FFF">
        <w:rPr>
          <w:rFonts w:ascii="仿宋_GB2312" w:eastAsia="仿宋_GB2312" w:hAnsi="微软雅黑"/>
          <w:color w:val="000000"/>
          <w:sz w:val="32"/>
          <w:szCs w:val="27"/>
        </w:rPr>
        <w:t>全国民族团结进步模范集体</w:t>
      </w:r>
      <w:r w:rsidR="009C1FFF" w:rsidRPr="009C1FFF">
        <w:rPr>
          <w:rFonts w:ascii="仿宋_GB2312" w:eastAsia="仿宋_GB2312" w:hAnsi="微软雅黑"/>
          <w:color w:val="000000"/>
          <w:sz w:val="32"/>
          <w:szCs w:val="27"/>
        </w:rPr>
        <w:t>”</w:t>
      </w:r>
      <w:r w:rsidR="009C1FFF" w:rsidRPr="009C1FFF">
        <w:rPr>
          <w:rFonts w:ascii="仿宋_GB2312" w:eastAsia="仿宋_GB2312" w:hAnsi="微软雅黑"/>
          <w:color w:val="000000"/>
          <w:sz w:val="32"/>
          <w:szCs w:val="27"/>
        </w:rPr>
        <w:t>称号。习近平来到社区党群活动服务中心，了解社区党建工作、民族团结社区创建和为民服务工作情况，同社区志愿者代表亲切交谈。社区广场十分热闹，正在休闲娱乐的居民看见总书记来了，围拢过来，热烈鼓掌。习近平深情对大家说，中华民族是多元一体的伟大民族。全面建成小康社会，一个少数民族也不能少。各民族团结携手，共同迈进全面小康，体现了中华民族优良传统，体现了中国特色社会主义制度的显著优势。社会主义是干出来的，幸福是奋斗出来的。有党和政府持续努力，有各族群众不懈奋斗，今后的生活一定会更好更幸福。</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在黄河水滋养下，宁夏平原土地肥沃、物产丰富，素有</w:t>
      </w:r>
      <w:r w:rsidR="009D403E">
        <w:rPr>
          <w:rFonts w:ascii="仿宋_GB2312" w:eastAsia="仿宋_GB2312" w:hAnsi="微软雅黑" w:hint="eastAsia"/>
          <w:color w:val="000000"/>
          <w:sz w:val="32"/>
          <w:szCs w:val="27"/>
        </w:rPr>
        <w:t>“</w:t>
      </w:r>
      <w:r w:rsidR="009D403E" w:rsidRPr="009C1FFF">
        <w:rPr>
          <w:rFonts w:ascii="仿宋_GB2312" w:eastAsia="仿宋_GB2312" w:hAnsi="微软雅黑"/>
          <w:color w:val="000000"/>
          <w:sz w:val="32"/>
          <w:szCs w:val="27"/>
        </w:rPr>
        <w:t>塞上江南</w:t>
      </w:r>
      <w:r w:rsidR="009D403E">
        <w:rPr>
          <w:rFonts w:ascii="仿宋_GB2312" w:eastAsia="仿宋_GB2312" w:hAnsi="微软雅黑" w:hint="eastAsia"/>
          <w:color w:val="000000"/>
          <w:sz w:val="32"/>
          <w:szCs w:val="27"/>
        </w:rPr>
        <w:t>”</w:t>
      </w:r>
      <w:r w:rsidRPr="009C1FFF">
        <w:rPr>
          <w:rFonts w:ascii="仿宋_GB2312" w:eastAsia="仿宋_GB2312" w:hAnsi="微软雅黑"/>
          <w:color w:val="000000"/>
          <w:sz w:val="32"/>
          <w:szCs w:val="27"/>
        </w:rPr>
        <w:t>之称。9日下午，习近平来到银川市贺兰县稻</w:t>
      </w:r>
      <w:r w:rsidRPr="009C1FFF">
        <w:rPr>
          <w:rFonts w:ascii="仿宋_GB2312" w:eastAsia="仿宋_GB2312" w:hAnsi="微软雅黑"/>
          <w:color w:val="000000"/>
          <w:sz w:val="32"/>
          <w:szCs w:val="27"/>
        </w:rPr>
        <w:lastRenderedPageBreak/>
        <w:t>渔空间乡村生态观光园，听取宁夏现代农业发展、农业合作社带动农民增收致富运营模式等情况汇报，观看宁夏特色农产品展示，了解稻渔种养业融合发展的创新做法。习近平登上观景塔，俯瞰园区全貌。微风轻拂，秧苗摇曳，一派生机勃勃。他沿着田埂走进稻田，同正在劳作的村民们亲切交谈。村民们告诉总书记，现在有土地流转费、劳务费，还有年底分红，收入提高了，也有保障了。正值放鱼时节，习近平舀起鱼苗、蟹苗，放进田边水渠。习近平强调，发展现代特色农业和文化旅游业，必须贯彻以人民为中心的发展思想，突出农民主体地位，把保障农民利益放在第一位。要探索建立更加有效、更加长效的利益联结机制，确保乡亲们持续获益。要注意解决好稻水矛盾，采用节水技术，积极发展节水型、高附加值的种养业，保护好黄河水资源。目前，疫情防控形势稳步向好，要继续抓好常态化疫情防控，加快恢复社会生产生活正常秩序。</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习近平对贺兰山生态环境保护十分关心。在银川市西夏区源石酒庄葡萄种植基地，他远眺巍巍贺兰山，听取贺兰山生态保护和环境综合整治情况汇报。习近平指出，贺兰山是我国重要自然地理分界线和西北重要生态安全屏障，维系着西北至黄淮地区气候分布和生态格局，守护着西北、华北生态安全。要加强顶层设计，狠抓责任落实，强化监督检查，坚决保护好贺兰山生态。</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在葡萄种植园，习近平同正在作业的工人和技术人员交流，了解葡萄种植技术、产品销路和收入情况。贺兰山东麓</w:t>
      </w:r>
      <w:r w:rsidRPr="009C1FFF">
        <w:rPr>
          <w:rFonts w:ascii="仿宋_GB2312" w:eastAsia="仿宋_GB2312" w:hAnsi="微软雅黑"/>
          <w:color w:val="000000"/>
          <w:sz w:val="32"/>
          <w:szCs w:val="27"/>
        </w:rPr>
        <w:lastRenderedPageBreak/>
        <w:t>日照充足、灌溉便利，适合种植酿酒葡萄。习近平强调，随着人民生活水平不断提高，葡萄酒产业大有前景。宁夏要把发展葡萄酒产业同加强黄河滩区治理、加强生态恢复结合起来，提高技术水平，增加文化内涵，加强宣传推介，打造自己的知名品牌，提高附加值和综合效益。</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10日上午，习近平听取了宁夏回族自治区党委和政府工作汇报，对宁夏各项工作取得的成绩给予肯定，希望宁夏广大干部群众紧密团结，真抓实干，为实现</w:t>
      </w:r>
      <w:r w:rsidR="004751D1">
        <w:rPr>
          <w:rFonts w:ascii="仿宋_GB2312" w:eastAsia="仿宋_GB2312" w:hAnsi="微软雅黑" w:hint="eastAsia"/>
          <w:color w:val="000000"/>
          <w:sz w:val="32"/>
          <w:szCs w:val="27"/>
        </w:rPr>
        <w:t>“</w:t>
      </w:r>
      <w:r w:rsidR="004751D1" w:rsidRPr="009C1FFF">
        <w:rPr>
          <w:rFonts w:ascii="仿宋_GB2312" w:eastAsia="仿宋_GB2312" w:hAnsi="微软雅黑"/>
          <w:color w:val="000000"/>
          <w:sz w:val="32"/>
          <w:szCs w:val="27"/>
        </w:rPr>
        <w:t>两个一百年</w:t>
      </w:r>
      <w:r w:rsidR="004751D1">
        <w:rPr>
          <w:rFonts w:ascii="仿宋_GB2312" w:eastAsia="仿宋_GB2312" w:hAnsi="微软雅黑" w:hint="eastAsia"/>
          <w:color w:val="000000"/>
          <w:sz w:val="32"/>
          <w:szCs w:val="27"/>
        </w:rPr>
        <w:t>”</w:t>
      </w:r>
      <w:r w:rsidRPr="009C1FFF">
        <w:rPr>
          <w:rFonts w:ascii="仿宋_GB2312" w:eastAsia="仿宋_GB2312" w:hAnsi="微软雅黑"/>
          <w:color w:val="000000"/>
          <w:sz w:val="32"/>
          <w:szCs w:val="27"/>
        </w:rPr>
        <w:t>奋斗目标、实现中华民族伟大复兴的中国梦作出新的更大贡献。</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习近平强调，要坚持不懈推动高质量发展，加快转变经济发展方式，加快产业转型升级，加快新旧动能转换，推动经济发展实现量的合理增长和质的稳步提升。要把减轻企业税费负担政策落实兑现到位，把扩大内需各项政策举措落到实处，把重大项目投资带动作用发挥出来，及时解决企业恢复生产经营面临的各种问题。要把握扩大内需这一战略基点，以供给侧结构性改革为主线，着力打通生产、分配、流通、消费各个环节。要发挥创新驱动作用，推动产业向高端化、绿色化、智能化、融合化方向发展。要加快建立现代农业产业体系、生产体系、经营体系，让宁夏更多特色农产品走向市场。</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习近平指出，要推动改革开放取得新突破，坚持问题导向，有的放矢推进改革，加强对改革举措的评估问效，促进各项改革往深里走、往实里落，加快培育充分竞争的市场，</w:t>
      </w:r>
      <w:r w:rsidRPr="009C1FFF">
        <w:rPr>
          <w:rFonts w:ascii="仿宋_GB2312" w:eastAsia="仿宋_GB2312" w:hAnsi="微软雅黑"/>
          <w:color w:val="000000"/>
          <w:sz w:val="32"/>
          <w:szCs w:val="27"/>
        </w:rPr>
        <w:lastRenderedPageBreak/>
        <w:t>不断激发各类市场主体活力。要抓住共建</w:t>
      </w:r>
      <w:r w:rsidR="009D403E">
        <w:rPr>
          <w:rFonts w:ascii="仿宋_GB2312" w:eastAsia="仿宋_GB2312" w:hAnsi="微软雅黑" w:hint="eastAsia"/>
          <w:color w:val="000000"/>
          <w:sz w:val="32"/>
          <w:szCs w:val="27"/>
        </w:rPr>
        <w:t>“</w:t>
      </w:r>
      <w:r w:rsidR="009D403E" w:rsidRPr="009C1FFF">
        <w:rPr>
          <w:rFonts w:ascii="仿宋_GB2312" w:eastAsia="仿宋_GB2312" w:hAnsi="微软雅黑"/>
          <w:color w:val="000000"/>
          <w:sz w:val="32"/>
          <w:szCs w:val="27"/>
        </w:rPr>
        <w:t>一带一路</w:t>
      </w:r>
      <w:r w:rsidR="009D403E">
        <w:rPr>
          <w:rFonts w:ascii="仿宋_GB2312" w:eastAsia="仿宋_GB2312" w:hAnsi="微软雅黑" w:hint="eastAsia"/>
          <w:color w:val="000000"/>
          <w:sz w:val="32"/>
          <w:szCs w:val="27"/>
        </w:rPr>
        <w:t>”</w:t>
      </w:r>
      <w:r w:rsidRPr="009C1FFF">
        <w:rPr>
          <w:rFonts w:ascii="仿宋_GB2312" w:eastAsia="仿宋_GB2312" w:hAnsi="微软雅黑"/>
          <w:color w:val="000000"/>
          <w:sz w:val="32"/>
          <w:szCs w:val="27"/>
        </w:rPr>
        <w:t>重大机遇，坚持对内开放和对外开放相结合，培育开放型经济主体，营造开放型经济环境，以更高水平开放促进更高质量发展。</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习近平强调，要坚决打赢脱贫攻坚战，对标</w:t>
      </w:r>
      <w:r w:rsidR="009D403E">
        <w:rPr>
          <w:rFonts w:ascii="仿宋_GB2312" w:eastAsia="仿宋_GB2312" w:hAnsi="微软雅黑" w:hint="eastAsia"/>
          <w:color w:val="000000"/>
          <w:sz w:val="32"/>
          <w:szCs w:val="27"/>
        </w:rPr>
        <w:t>“</w:t>
      </w:r>
      <w:r w:rsidR="009D403E" w:rsidRPr="009C1FFF">
        <w:rPr>
          <w:rFonts w:ascii="仿宋_GB2312" w:eastAsia="仿宋_GB2312" w:hAnsi="微软雅黑"/>
          <w:color w:val="000000"/>
          <w:sz w:val="32"/>
          <w:szCs w:val="27"/>
        </w:rPr>
        <w:t>两不愁三保障</w:t>
      </w:r>
      <w:r w:rsidR="009D403E">
        <w:rPr>
          <w:rFonts w:ascii="仿宋_GB2312" w:eastAsia="仿宋_GB2312" w:hAnsi="微软雅黑" w:hint="eastAsia"/>
          <w:color w:val="000000"/>
          <w:sz w:val="32"/>
          <w:szCs w:val="27"/>
        </w:rPr>
        <w:t>”</w:t>
      </w:r>
      <w:r w:rsidRPr="009C1FFF">
        <w:rPr>
          <w:rFonts w:ascii="仿宋_GB2312" w:eastAsia="仿宋_GB2312" w:hAnsi="微软雅黑"/>
          <w:color w:val="000000"/>
          <w:sz w:val="32"/>
          <w:szCs w:val="27"/>
        </w:rPr>
        <w:t>，瞄准突出问题和薄弱环节，一鼓作气、尽锐出战，确保如期实现脱贫目标。要完善移民搬迁扶持政策，确保搬迁群众搬得出、稳得住、能致富。要巩固提升脱贫成果，保持现有政策总体稳定，推进全面脱贫与乡村振兴战略有效衔接。</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习近平指出，要牢固树立绿水青山就是金山银山的理念，统筹山水林田湖草系统治理，优化国土空间开发格局，继续打好蓝天、碧水、净土保卫战，抓好生态环境保护。要把保障黄河长治久安作为重中之重，实施河道和滩区综合治理工程，统筹推进两岸堤防、河道控导、滩区治理，推进水资源节约集约利用，统筹推进生态保护修复和环境治理，努力建设黄河流域生态保护和高质量发展先行区。</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习近平强调，要坚持以人民为中心的发展思想，切实解决好群众的操心事、烦心事、揪心事，扎实做好下岗失业人员、高校毕业生、农民工、退役军人等重点群体就业工作。要推进城乡义务教育均衡发展，加快公共卫生体系建设，广泛开展爱国卫生运动。要坚持党的宗教工作基本方针，依法加强宗教事务管理。要扎实推动民法典实施，加强和创新社会治理，加强安全生产工作。</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lastRenderedPageBreak/>
        <w:t>习近平指出，坚定的理想信念，永远是激励我们奋勇向前、克难制胜不竭的力量源泉。全党同志特别是各级领导干部要不忘初心、牢记使命，始终保持清醒头脑和政治定力，坚持和加强党的领导不动摇，坚持和发展中国特色社会主义不动摇，坚持实现中华民族伟大复兴的宏伟目标不动摇，锲而不舍把革命先辈为之奋斗的伟大事业推向前进。要激发广大党员、干部奋斗精神，以行之有效的举措落实好党中央决策部署，做好改革发展稳定各项工作。要把为民造福作为最重要的政绩，建立健全干部担当作为的激励机制，坚决反对形式主义、官僚主义。要持之以恒正风肃纪，一体推进不敢腐、不能腐、不想腐，营造风清气正的创业环境。</w:t>
      </w:r>
    </w:p>
    <w:p w:rsidR="009C1FFF" w:rsidRPr="009C1FFF" w:rsidRDefault="009C1FFF"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9C1FFF">
        <w:rPr>
          <w:rFonts w:ascii="仿宋_GB2312" w:eastAsia="仿宋_GB2312" w:hAnsi="微软雅黑"/>
          <w:color w:val="000000"/>
          <w:sz w:val="32"/>
          <w:szCs w:val="27"/>
        </w:rPr>
        <w:t>丁薛祥、刘鹤、陈希、何立峰和中央有关部门负责同志陪同考察。</w:t>
      </w:r>
    </w:p>
    <w:p w:rsidR="00065645" w:rsidRPr="009C1FFF" w:rsidRDefault="00065645" w:rsidP="009C1FFF">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p>
    <w:p w:rsidR="009C1FFF" w:rsidRDefault="009C1FFF">
      <w:pPr>
        <w:widowControl/>
        <w:jc w:val="left"/>
        <w:rPr>
          <w:rFonts w:ascii="方正小标宋简体" w:eastAsia="方正小标宋简体" w:hAnsi="仿宋_GB2312" w:cs="仿宋_GB2312"/>
          <w:sz w:val="44"/>
          <w:szCs w:val="32"/>
          <w:shd w:val="clear" w:color="auto" w:fill="FFFFFF"/>
        </w:rPr>
      </w:pPr>
      <w:r>
        <w:rPr>
          <w:rFonts w:ascii="方正小标宋简体" w:eastAsia="方正小标宋简体" w:hAnsi="仿宋_GB2312" w:cs="仿宋_GB2312"/>
          <w:sz w:val="44"/>
          <w:szCs w:val="32"/>
          <w:shd w:val="clear" w:color="auto" w:fill="FFFFFF"/>
        </w:rPr>
        <w:br w:type="page"/>
      </w:r>
    </w:p>
    <w:p w:rsidR="00772E38" w:rsidRDefault="00772E38" w:rsidP="00772E38">
      <w:pPr>
        <w:adjustRightInd w:val="0"/>
        <w:snapToGrid w:val="0"/>
        <w:spacing w:line="560" w:lineRule="exact"/>
        <w:jc w:val="center"/>
        <w:rPr>
          <w:rFonts w:ascii="方正小标宋简体" w:eastAsia="方正小标宋简体" w:hAnsi="仿宋_GB2312" w:cs="仿宋_GB2312"/>
          <w:sz w:val="44"/>
          <w:szCs w:val="32"/>
          <w:shd w:val="clear" w:color="auto" w:fill="FFFFFF"/>
        </w:rPr>
      </w:pPr>
    </w:p>
    <w:p w:rsidR="00BF25F5" w:rsidRDefault="00BF25F5" w:rsidP="00BF25F5">
      <w:pPr>
        <w:adjustRightInd w:val="0"/>
        <w:snapToGrid w:val="0"/>
        <w:spacing w:line="640" w:lineRule="exact"/>
        <w:jc w:val="center"/>
        <w:rPr>
          <w:rFonts w:ascii="方正小标宋简体" w:eastAsia="方正小标宋简体" w:hint="eastAsia"/>
          <w:b/>
          <w:sz w:val="44"/>
          <w:szCs w:val="44"/>
        </w:rPr>
      </w:pPr>
      <w:r w:rsidRPr="00BF25F5">
        <w:rPr>
          <w:rFonts w:ascii="方正小标宋简体" w:eastAsia="方正小标宋简体" w:hint="eastAsia"/>
          <w:b/>
          <w:sz w:val="44"/>
          <w:szCs w:val="44"/>
        </w:rPr>
        <w:t>习近平给复旦大学青年师生党员回信勉励广大党员</w:t>
      </w:r>
      <w:r>
        <w:rPr>
          <w:rFonts w:ascii="方正小标宋简体" w:eastAsia="方正小标宋简体" w:hint="eastAsia"/>
          <w:b/>
          <w:sz w:val="44"/>
          <w:szCs w:val="44"/>
        </w:rPr>
        <w:t xml:space="preserve"> </w:t>
      </w:r>
      <w:r w:rsidRPr="00BF25F5">
        <w:rPr>
          <w:rFonts w:ascii="方正小标宋简体" w:eastAsia="方正小标宋简体" w:hint="eastAsia"/>
          <w:b/>
          <w:sz w:val="44"/>
          <w:szCs w:val="44"/>
        </w:rPr>
        <w:t>在学思践悟中坚定理想信念</w:t>
      </w:r>
      <w:r w:rsidRPr="00BF25F5">
        <w:rPr>
          <w:rFonts w:ascii="方正小标宋简体" w:eastAsia="方正小标宋简体" w:hint="eastAsia"/>
          <w:b/>
          <w:sz w:val="44"/>
          <w:szCs w:val="44"/>
        </w:rPr>
        <w:t> </w:t>
      </w:r>
      <w:r>
        <w:rPr>
          <w:rFonts w:ascii="方正小标宋简体" w:eastAsia="方正小标宋简体" w:hint="eastAsia"/>
          <w:b/>
          <w:sz w:val="44"/>
          <w:szCs w:val="44"/>
        </w:rPr>
        <w:t xml:space="preserve"> </w:t>
      </w:r>
    </w:p>
    <w:p w:rsidR="00772E38" w:rsidRDefault="00BF25F5" w:rsidP="00BF25F5">
      <w:pPr>
        <w:adjustRightInd w:val="0"/>
        <w:snapToGrid w:val="0"/>
        <w:spacing w:line="640" w:lineRule="exact"/>
        <w:jc w:val="center"/>
        <w:rPr>
          <w:rFonts w:ascii="方正小标宋简体" w:eastAsia="方正小标宋简体" w:hint="eastAsia"/>
          <w:b/>
          <w:sz w:val="44"/>
          <w:szCs w:val="44"/>
        </w:rPr>
      </w:pPr>
      <w:r w:rsidRPr="00BF25F5">
        <w:rPr>
          <w:rFonts w:ascii="方正小标宋简体" w:eastAsia="方正小标宋简体" w:hint="eastAsia"/>
          <w:b/>
          <w:sz w:val="44"/>
          <w:szCs w:val="44"/>
        </w:rPr>
        <w:t>在奋发有为中践行初心使命</w:t>
      </w:r>
    </w:p>
    <w:p w:rsidR="00BF25F5" w:rsidRPr="00BF25F5" w:rsidRDefault="00BF25F5" w:rsidP="00BF25F5">
      <w:pPr>
        <w:adjustRightInd w:val="0"/>
        <w:snapToGrid w:val="0"/>
        <w:spacing w:line="640" w:lineRule="exact"/>
        <w:jc w:val="center"/>
        <w:rPr>
          <w:rStyle w:val="a7"/>
          <w:rFonts w:ascii="方正小标宋简体" w:eastAsia="方正小标宋简体"/>
          <w:bCs w:val="0"/>
          <w:sz w:val="44"/>
          <w:szCs w:val="44"/>
        </w:rPr>
      </w:pPr>
    </w:p>
    <w:p w:rsidR="00BF25F5" w:rsidRPr="00BF25F5" w:rsidRDefault="00BF25F5" w:rsidP="00BF25F5">
      <w:pPr>
        <w:pStyle w:val="a6"/>
        <w:shd w:val="clear" w:color="auto" w:fill="FFFFFF"/>
        <w:adjustRightInd w:val="0"/>
        <w:snapToGrid w:val="0"/>
        <w:spacing w:before="0" w:beforeAutospacing="0" w:after="0" w:afterAutospacing="0" w:line="560" w:lineRule="exact"/>
        <w:ind w:firstLineChars="200" w:firstLine="643"/>
        <w:jc w:val="both"/>
        <w:rPr>
          <w:rFonts w:ascii="仿宋_GB2312" w:eastAsia="仿宋_GB2312" w:hAnsi="微软雅黑"/>
          <w:b/>
          <w:color w:val="000000"/>
          <w:sz w:val="32"/>
          <w:szCs w:val="27"/>
        </w:rPr>
      </w:pPr>
      <w:r w:rsidRPr="00BF25F5">
        <w:rPr>
          <w:rFonts w:ascii="仿宋_GB2312" w:eastAsia="仿宋_GB2312" w:hAnsi="微软雅黑" w:hint="eastAsia"/>
          <w:b/>
          <w:color w:val="000000"/>
          <w:sz w:val="32"/>
          <w:szCs w:val="27"/>
        </w:rPr>
        <w:t>回信</w:t>
      </w:r>
    </w:p>
    <w:p w:rsidR="00BF25F5" w:rsidRPr="00BF25F5" w:rsidRDefault="00BF25F5" w:rsidP="00BF25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BF25F5">
        <w:rPr>
          <w:rFonts w:ascii="仿宋_GB2312" w:eastAsia="仿宋_GB2312" w:hAnsi="微软雅黑" w:hint="eastAsia"/>
          <w:color w:val="000000"/>
          <w:sz w:val="32"/>
          <w:szCs w:val="27"/>
        </w:rPr>
        <w:t>复旦大学《共产党宣言》展示馆党员志愿服务队全体同志：</w:t>
      </w:r>
    </w:p>
    <w:p w:rsidR="00BF25F5" w:rsidRPr="00BF25F5" w:rsidRDefault="00BF25F5" w:rsidP="00BF25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BF25F5">
        <w:rPr>
          <w:rFonts w:ascii="仿宋_GB2312" w:eastAsia="仿宋_GB2312" w:hAnsi="微软雅黑" w:hint="eastAsia"/>
          <w:color w:val="000000"/>
          <w:sz w:val="32"/>
          <w:szCs w:val="27"/>
        </w:rPr>
        <w:t>来信收悉。100年前，陈望道同志翻译了首个中文全译本《共产党宣言》，为引导大批有志之士树立共产主义远大理想、投身民族解放振兴事业发挥了重要作用。现在，你们积极宣讲老校长陈望道同志追寻真理的故事，传播马克思主义理论，是一件很有意义的事情。希望你们坚持做下去、做得更好。</w:t>
      </w:r>
    </w:p>
    <w:p w:rsidR="00BF25F5" w:rsidRPr="00BF25F5" w:rsidRDefault="00BF25F5" w:rsidP="00BF25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BF25F5">
        <w:rPr>
          <w:rFonts w:ascii="仿宋_GB2312" w:eastAsia="仿宋_GB2312" w:hAnsi="微软雅黑" w:hint="eastAsia"/>
          <w:color w:val="000000"/>
          <w:sz w:val="32"/>
          <w:szCs w:val="27"/>
        </w:rPr>
        <w:t>心有所信，方能行远。面向未来，走好新时代的长征路，我们更需要坚定理想信念、矢志拼搏奋斗。希望广大党员特别是青年党员认真学习马克思主义理论，结合学习党史、新中国史、改革开放史、社会主义发展史，在学思践悟中坚定理想信念，在奋发有为中践行初心使命，努力为实现“两个一百年”奋斗目标、实现中华民族伟大复兴的中国梦贡献智慧和力量。</w:t>
      </w:r>
    </w:p>
    <w:p w:rsidR="00BF25F5" w:rsidRPr="00BF25F5" w:rsidRDefault="00BF25F5" w:rsidP="00BF25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BF25F5">
        <w:rPr>
          <w:rFonts w:ascii="仿宋_GB2312" w:eastAsia="仿宋_GB2312" w:hAnsi="微软雅黑" w:hint="eastAsia"/>
          <w:color w:val="000000"/>
          <w:sz w:val="32"/>
          <w:szCs w:val="27"/>
        </w:rPr>
        <w:t>习近平</w:t>
      </w:r>
      <w:r w:rsidRPr="00BF25F5">
        <w:rPr>
          <w:rFonts w:ascii="仿宋_GB2312" w:eastAsia="仿宋_GB2312" w:hAnsi="微软雅黑" w:hint="eastAsia"/>
          <w:color w:val="000000"/>
          <w:sz w:val="32"/>
          <w:szCs w:val="27"/>
        </w:rPr>
        <w:t>    </w:t>
      </w:r>
    </w:p>
    <w:p w:rsidR="00BF25F5" w:rsidRPr="00BF25F5" w:rsidRDefault="00BF25F5" w:rsidP="00BF25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BF25F5">
        <w:rPr>
          <w:rFonts w:ascii="仿宋_GB2312" w:eastAsia="仿宋_GB2312" w:hAnsi="微软雅黑" w:hint="eastAsia"/>
          <w:color w:val="000000"/>
          <w:sz w:val="32"/>
          <w:szCs w:val="27"/>
        </w:rPr>
        <w:t>2020年6月27日</w:t>
      </w:r>
      <w:r w:rsidRPr="00BF25F5">
        <w:rPr>
          <w:rFonts w:ascii="仿宋_GB2312" w:eastAsia="仿宋_GB2312" w:hAnsi="微软雅黑" w:hint="eastAsia"/>
          <w:color w:val="000000"/>
          <w:sz w:val="32"/>
          <w:szCs w:val="27"/>
        </w:rPr>
        <w:t>  </w:t>
      </w:r>
    </w:p>
    <w:p w:rsidR="00BF25F5" w:rsidRPr="00BF25F5" w:rsidRDefault="00BF25F5" w:rsidP="00BF25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BF25F5">
        <w:rPr>
          <w:rFonts w:ascii="仿宋_GB2312" w:eastAsia="仿宋_GB2312" w:hAnsi="微软雅黑" w:hint="eastAsia"/>
          <w:color w:val="000000"/>
          <w:sz w:val="32"/>
          <w:szCs w:val="27"/>
        </w:rPr>
        <w:t>（新华社北京6月30日电）</w:t>
      </w:r>
      <w:r w:rsidRPr="00BF25F5">
        <w:rPr>
          <w:rFonts w:ascii="仿宋_GB2312" w:eastAsia="仿宋_GB2312" w:hAnsi="微软雅黑" w:hint="eastAsia"/>
          <w:color w:val="000000"/>
          <w:sz w:val="32"/>
          <w:szCs w:val="27"/>
        </w:rPr>
        <w:t>  </w:t>
      </w:r>
    </w:p>
    <w:p w:rsidR="00BF25F5" w:rsidRDefault="00BF25F5" w:rsidP="00BF25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p>
    <w:p w:rsidR="00BF25F5" w:rsidRPr="00BF25F5" w:rsidRDefault="00BF25F5" w:rsidP="00BF25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BF25F5">
        <w:rPr>
          <w:rFonts w:ascii="仿宋_GB2312" w:eastAsia="仿宋_GB2312" w:hAnsi="微软雅黑" w:hint="eastAsia"/>
          <w:color w:val="000000"/>
          <w:sz w:val="32"/>
          <w:szCs w:val="27"/>
        </w:rPr>
        <w:t>新华社北京6月30日电</w:t>
      </w:r>
      <w:r w:rsidRPr="00BF25F5">
        <w:rPr>
          <w:rFonts w:ascii="仿宋_GB2312" w:eastAsia="仿宋_GB2312" w:hAnsi="微软雅黑" w:hint="eastAsia"/>
          <w:color w:val="000000"/>
          <w:sz w:val="32"/>
          <w:szCs w:val="27"/>
        </w:rPr>
        <w:t>  </w:t>
      </w:r>
      <w:r w:rsidRPr="00BF25F5">
        <w:rPr>
          <w:rFonts w:ascii="仿宋_GB2312" w:eastAsia="仿宋_GB2312" w:hAnsi="微软雅黑" w:hint="eastAsia"/>
          <w:color w:val="000000"/>
          <w:sz w:val="32"/>
          <w:szCs w:val="27"/>
        </w:rPr>
        <w:t>中共中央总书记、国家主席、中央军委主席习近平近日给复旦大学《共产党宣言》展示馆党员志愿服务队全体队员回信，勉励他们继续讲好关于理想信念的故事，并对全国广大党员特别是青年党员提出殷切期望。</w:t>
      </w:r>
    </w:p>
    <w:p w:rsidR="00BF25F5" w:rsidRPr="00BF25F5" w:rsidRDefault="00BF25F5" w:rsidP="00BF25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BF25F5">
        <w:rPr>
          <w:rFonts w:ascii="仿宋_GB2312" w:eastAsia="仿宋_GB2312" w:hAnsi="微软雅黑" w:hint="eastAsia"/>
          <w:color w:val="000000"/>
          <w:sz w:val="32"/>
          <w:szCs w:val="27"/>
        </w:rPr>
        <w:t>习近平在回信中表示，100年前，陈望道同志翻译了首个中文全译本《共产党宣言》，为引导大批有志之士树立共产主义远大理想、投身民族解放振兴事业发挥了重要作用。现在，你们积极宣讲老校长陈望道同志追寻真理的故事，传播马克思主义理论，是一件很有意义的事情。希望你们坚持做下去、做得更好。</w:t>
      </w:r>
    </w:p>
    <w:p w:rsidR="00BF25F5" w:rsidRPr="00BF25F5" w:rsidRDefault="00BF25F5" w:rsidP="00BF25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BF25F5">
        <w:rPr>
          <w:rFonts w:ascii="仿宋_GB2312" w:eastAsia="仿宋_GB2312" w:hAnsi="微软雅黑" w:hint="eastAsia"/>
          <w:color w:val="000000"/>
          <w:sz w:val="32"/>
          <w:szCs w:val="27"/>
        </w:rPr>
        <w:t>习近平强调，心有所信，方能行远。面向未来，走好新时代的长征路，我们更需要坚定理想信念、矢志拼搏奋斗。希望广大党员特别是青年党员认真学习马克思主义理论，结合学习党史、新中国史、改革开放史、社会主义发展史，在学思践悟中坚定理想信念，在奋发有为中践行初心使命，努力为实现“两个一百年”奋斗目标、实现中华民族伟大复兴的中国梦贡献智慧和力量。</w:t>
      </w:r>
    </w:p>
    <w:p w:rsidR="00BF25F5" w:rsidRPr="00BF25F5" w:rsidRDefault="00BF25F5" w:rsidP="00BF25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BF25F5">
        <w:rPr>
          <w:rFonts w:ascii="仿宋_GB2312" w:eastAsia="仿宋_GB2312" w:hAnsi="微软雅黑" w:hint="eastAsia"/>
          <w:color w:val="000000"/>
          <w:sz w:val="32"/>
          <w:szCs w:val="27"/>
        </w:rPr>
        <w:t>陈望道是《共产党宣言》首个中文全译本的翻译者，也是新中国成立后复旦大学的第一任校长。2018年5月，复旦大学将陈望道故居改造为《共产党宣言》展示馆，该校一批青年教师和学生组建党员志愿服务队，面向广大师生和社会各界开展宣讲活动。近日，党员志愿服务队的30名队员给</w:t>
      </w:r>
      <w:r w:rsidRPr="00BF25F5">
        <w:rPr>
          <w:rFonts w:ascii="仿宋_GB2312" w:eastAsia="仿宋_GB2312" w:hAnsi="微软雅黑" w:hint="eastAsia"/>
          <w:color w:val="000000"/>
          <w:sz w:val="32"/>
          <w:szCs w:val="27"/>
        </w:rPr>
        <w:lastRenderedPageBreak/>
        <w:t>习近平总书记写信，汇报了参加志愿讲解服务的经历和体会，表达了做《共产党宣言》精神忠实传人的信心和决心。</w:t>
      </w:r>
    </w:p>
    <w:p w:rsidR="00BF25F5" w:rsidRPr="00BF25F5" w:rsidRDefault="00BF25F5" w:rsidP="00BF25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BF25F5">
        <w:rPr>
          <w:rFonts w:ascii="仿宋_GB2312" w:eastAsia="仿宋_GB2312" w:hAnsi="微软雅黑" w:hint="eastAsia"/>
          <w:color w:val="000000"/>
          <w:sz w:val="32"/>
          <w:szCs w:val="27"/>
        </w:rPr>
        <w:t>《 人民日报 》（ 2020年07月01日 01 版）</w:t>
      </w:r>
    </w:p>
    <w:p w:rsidR="00772E38" w:rsidRPr="00BF25F5" w:rsidRDefault="00772E38" w:rsidP="0069147F">
      <w:pPr>
        <w:adjustRightInd w:val="0"/>
        <w:snapToGrid w:val="0"/>
        <w:spacing w:line="560" w:lineRule="exact"/>
        <w:jc w:val="center"/>
        <w:rPr>
          <w:rFonts w:ascii="仿宋_GB2312" w:eastAsia="仿宋_GB2312"/>
          <w:b/>
          <w:bCs/>
          <w:sz w:val="32"/>
          <w:szCs w:val="32"/>
        </w:rPr>
      </w:pPr>
    </w:p>
    <w:p w:rsidR="00772E38" w:rsidRDefault="00772E38">
      <w:pPr>
        <w:widowControl/>
        <w:jc w:val="left"/>
        <w:rPr>
          <w:rStyle w:val="a7"/>
          <w:rFonts w:ascii="方正小标宋简体" w:eastAsia="方正小标宋简体" w:hAnsi="微软雅黑"/>
          <w:color w:val="000000"/>
          <w:sz w:val="44"/>
          <w:szCs w:val="44"/>
          <w:shd w:val="clear" w:color="auto" w:fill="FFFFFF"/>
        </w:rPr>
      </w:pPr>
      <w:r>
        <w:rPr>
          <w:rStyle w:val="a7"/>
          <w:rFonts w:ascii="方正小标宋简体" w:eastAsia="方正小标宋简体" w:hAnsi="微软雅黑"/>
          <w:color w:val="000000"/>
          <w:sz w:val="44"/>
          <w:szCs w:val="44"/>
          <w:shd w:val="clear" w:color="auto" w:fill="FFFFFF"/>
        </w:rPr>
        <w:br w:type="page"/>
      </w:r>
    </w:p>
    <w:p w:rsidR="000B1303" w:rsidRDefault="000B1303" w:rsidP="0002710C">
      <w:pPr>
        <w:adjustRightInd w:val="0"/>
        <w:snapToGrid w:val="0"/>
        <w:spacing w:line="640" w:lineRule="exact"/>
        <w:jc w:val="center"/>
        <w:rPr>
          <w:rStyle w:val="a7"/>
          <w:rFonts w:ascii="方正小标宋简体" w:eastAsia="方正小标宋简体" w:hAnsi="微软雅黑"/>
          <w:color w:val="000000"/>
          <w:sz w:val="44"/>
          <w:szCs w:val="44"/>
          <w:shd w:val="clear" w:color="auto" w:fill="FFFFFF"/>
        </w:rPr>
      </w:pPr>
    </w:p>
    <w:p w:rsidR="0002710C" w:rsidRDefault="0002710C" w:rsidP="0002710C">
      <w:pPr>
        <w:adjustRightInd w:val="0"/>
        <w:snapToGrid w:val="0"/>
        <w:spacing w:line="640" w:lineRule="exact"/>
        <w:jc w:val="center"/>
        <w:rPr>
          <w:rFonts w:ascii="方正小标宋简体" w:eastAsia="方正小标宋简体" w:hint="eastAsia"/>
          <w:b/>
          <w:sz w:val="44"/>
          <w:szCs w:val="44"/>
        </w:rPr>
      </w:pPr>
      <w:r w:rsidRPr="0002710C">
        <w:rPr>
          <w:rFonts w:ascii="方正小标宋简体" w:eastAsia="方正小标宋简体" w:hint="eastAsia"/>
          <w:b/>
          <w:sz w:val="44"/>
          <w:szCs w:val="44"/>
        </w:rPr>
        <w:t>习近平主持专家学者座谈会强调</w:t>
      </w:r>
      <w:r w:rsidRPr="0002710C">
        <w:rPr>
          <w:rFonts w:ascii="方正小标宋简体" w:eastAsia="方正小标宋简体" w:hint="eastAsia"/>
          <w:b/>
          <w:sz w:val="44"/>
          <w:szCs w:val="44"/>
        </w:rPr>
        <w:t> </w:t>
      </w:r>
    </w:p>
    <w:p w:rsidR="0002710C" w:rsidRDefault="0002710C" w:rsidP="0002710C">
      <w:pPr>
        <w:adjustRightInd w:val="0"/>
        <w:snapToGrid w:val="0"/>
        <w:spacing w:line="640" w:lineRule="exact"/>
        <w:jc w:val="center"/>
        <w:rPr>
          <w:rFonts w:ascii="方正小标宋简体" w:eastAsia="方正小标宋简体" w:hint="eastAsia"/>
          <w:b/>
          <w:sz w:val="44"/>
          <w:szCs w:val="44"/>
        </w:rPr>
      </w:pPr>
      <w:r w:rsidRPr="0002710C">
        <w:rPr>
          <w:rFonts w:ascii="方正小标宋简体" w:eastAsia="方正小标宋简体" w:hint="eastAsia"/>
          <w:b/>
          <w:sz w:val="44"/>
          <w:szCs w:val="44"/>
        </w:rPr>
        <w:t>构建起强大的公共卫生体系</w:t>
      </w:r>
      <w:r w:rsidRPr="0002710C">
        <w:rPr>
          <w:rFonts w:ascii="方正小标宋简体" w:eastAsia="方正小标宋简体" w:hint="eastAsia"/>
          <w:b/>
          <w:sz w:val="44"/>
          <w:szCs w:val="44"/>
        </w:rPr>
        <w:t> </w:t>
      </w:r>
    </w:p>
    <w:p w:rsidR="0069147F" w:rsidRPr="0002710C" w:rsidRDefault="0002710C" w:rsidP="0002710C">
      <w:pPr>
        <w:adjustRightInd w:val="0"/>
        <w:snapToGrid w:val="0"/>
        <w:spacing w:line="640" w:lineRule="exact"/>
        <w:jc w:val="center"/>
        <w:rPr>
          <w:rFonts w:ascii="方正小标宋简体" w:eastAsia="方正小标宋简体"/>
          <w:b/>
          <w:sz w:val="44"/>
          <w:szCs w:val="44"/>
        </w:rPr>
      </w:pPr>
      <w:r w:rsidRPr="0002710C">
        <w:rPr>
          <w:rFonts w:ascii="方正小标宋简体" w:eastAsia="方正小标宋简体" w:hint="eastAsia"/>
          <w:b/>
          <w:sz w:val="44"/>
          <w:szCs w:val="44"/>
        </w:rPr>
        <w:t>为维护人民健康提供有力保障</w:t>
      </w:r>
    </w:p>
    <w:p w:rsidR="0069147F" w:rsidRPr="0002710C" w:rsidRDefault="0069147F" w:rsidP="0069147F">
      <w:pPr>
        <w:spacing w:line="560" w:lineRule="exact"/>
        <w:ind w:firstLineChars="200" w:firstLine="640"/>
        <w:rPr>
          <w:rFonts w:ascii="仿宋_GB2312" w:eastAsia="仿宋_GB2312" w:hAnsi="仿宋_GB2312" w:cs="仿宋_GB2312"/>
          <w:sz w:val="32"/>
          <w:szCs w:val="32"/>
        </w:rPr>
      </w:pP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hint="eastAsia"/>
          <w:color w:val="000000"/>
          <w:sz w:val="32"/>
          <w:szCs w:val="32"/>
        </w:rPr>
      </w:pPr>
      <w:r w:rsidRPr="0002710C">
        <w:rPr>
          <w:rFonts w:ascii="楷体_GB2312" w:eastAsia="楷体_GB2312" w:hAnsi="微软雅黑" w:hint="eastAsia"/>
          <w:color w:val="000000"/>
          <w:sz w:val="32"/>
          <w:szCs w:val="32"/>
        </w:rPr>
        <w:t>■</w:t>
      </w:r>
      <w:r w:rsidRPr="0002710C">
        <w:rPr>
          <w:rFonts w:ascii="微软雅黑" w:eastAsia="楷体_GB2312" w:hAnsi="微软雅黑" w:hint="eastAsia"/>
          <w:color w:val="000000"/>
          <w:sz w:val="32"/>
          <w:szCs w:val="32"/>
        </w:rPr>
        <w:t> </w:t>
      </w:r>
      <w:r w:rsidRPr="0002710C">
        <w:rPr>
          <w:rFonts w:ascii="楷体_GB2312" w:eastAsia="楷体_GB2312" w:hAnsi="微软雅黑" w:hint="eastAsia"/>
          <w:color w:val="000000"/>
          <w:sz w:val="32"/>
          <w:szCs w:val="32"/>
        </w:rPr>
        <w:t>人民安全是国家安全的基石。要强化底线思维，增强忧患意识，时刻防范卫生健康领域重大风险。只有构建起强大的公共卫生体系，健全预警响应机制，全面提升防控和救治能力，织密防护网、筑牢筑实隔离墙，才能切实为维护人民健康提供有力保障</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hint="eastAsia"/>
          <w:color w:val="000000"/>
          <w:sz w:val="32"/>
          <w:szCs w:val="32"/>
        </w:rPr>
      </w:pPr>
      <w:r w:rsidRPr="0002710C">
        <w:rPr>
          <w:rFonts w:ascii="楷体_GB2312" w:eastAsia="楷体_GB2312" w:hAnsi="微软雅黑" w:hint="eastAsia"/>
          <w:color w:val="000000"/>
          <w:sz w:val="32"/>
          <w:szCs w:val="32"/>
        </w:rPr>
        <w:t>■</w:t>
      </w:r>
      <w:r w:rsidRPr="0002710C">
        <w:rPr>
          <w:rFonts w:ascii="微软雅黑" w:eastAsia="楷体_GB2312" w:hAnsi="微软雅黑" w:hint="eastAsia"/>
          <w:color w:val="000000"/>
          <w:sz w:val="32"/>
          <w:szCs w:val="32"/>
        </w:rPr>
        <w:t> </w:t>
      </w:r>
      <w:r w:rsidRPr="0002710C">
        <w:rPr>
          <w:rFonts w:ascii="楷体_GB2312" w:eastAsia="楷体_GB2312" w:hAnsi="微软雅黑" w:hint="eastAsia"/>
          <w:color w:val="000000"/>
          <w:sz w:val="32"/>
          <w:szCs w:val="32"/>
        </w:rPr>
        <w:t>疾病预防控制体系是保护人民健康、保障公共卫生安全、维护经济社会稳定的重要保障。要立足更精准更有效地防，在理顺体制机制、明确功能定位、提升专业能力等方面加大改革力度</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hint="eastAsia"/>
          <w:color w:val="000000"/>
          <w:sz w:val="32"/>
          <w:szCs w:val="32"/>
        </w:rPr>
      </w:pPr>
      <w:r w:rsidRPr="0002710C">
        <w:rPr>
          <w:rFonts w:ascii="楷体_GB2312" w:eastAsia="楷体_GB2312" w:hAnsi="微软雅黑" w:hint="eastAsia"/>
          <w:color w:val="000000"/>
          <w:sz w:val="32"/>
          <w:szCs w:val="32"/>
        </w:rPr>
        <w:t>■</w:t>
      </w:r>
      <w:r w:rsidRPr="0002710C">
        <w:rPr>
          <w:rFonts w:ascii="微软雅黑" w:eastAsia="楷体_GB2312" w:hAnsi="微软雅黑" w:hint="eastAsia"/>
          <w:color w:val="000000"/>
          <w:sz w:val="32"/>
          <w:szCs w:val="32"/>
        </w:rPr>
        <w:t> </w:t>
      </w:r>
      <w:r w:rsidRPr="0002710C">
        <w:rPr>
          <w:rFonts w:ascii="楷体_GB2312" w:eastAsia="楷体_GB2312" w:hAnsi="微软雅黑" w:hint="eastAsia"/>
          <w:color w:val="000000"/>
          <w:sz w:val="32"/>
          <w:szCs w:val="32"/>
        </w:rPr>
        <w:t>要把增强早期监测预警能力作为健全公共卫生体系当务之急，完善传染病疫情和突发公共卫生事件监测系统，改进不明原因疾病和异常健康事件监测机制，提高评估监测敏感性和准确性，建立智慧化预警多点触发机制，健全多渠道监测预警机制，提高实时分析、集中研判的能力</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hint="eastAsia"/>
          <w:color w:val="000000"/>
          <w:sz w:val="32"/>
          <w:szCs w:val="32"/>
        </w:rPr>
      </w:pPr>
      <w:r w:rsidRPr="0002710C">
        <w:rPr>
          <w:rFonts w:ascii="楷体_GB2312" w:eastAsia="楷体_GB2312" w:hAnsi="微软雅黑" w:hint="eastAsia"/>
          <w:color w:val="000000"/>
          <w:sz w:val="32"/>
          <w:szCs w:val="32"/>
        </w:rPr>
        <w:t>■</w:t>
      </w:r>
      <w:r w:rsidRPr="0002710C">
        <w:rPr>
          <w:rFonts w:ascii="微软雅黑" w:eastAsia="楷体_GB2312" w:hAnsi="微软雅黑" w:hint="eastAsia"/>
          <w:color w:val="000000"/>
          <w:sz w:val="32"/>
          <w:szCs w:val="32"/>
        </w:rPr>
        <w:t> </w:t>
      </w:r>
      <w:r w:rsidRPr="0002710C">
        <w:rPr>
          <w:rFonts w:ascii="楷体_GB2312" w:eastAsia="楷体_GB2312" w:hAnsi="微软雅黑" w:hint="eastAsia"/>
          <w:color w:val="000000"/>
          <w:sz w:val="32"/>
          <w:szCs w:val="32"/>
        </w:rPr>
        <w:t>要统筹应急状态下医疗卫生机构动员响应、区域联动、人员调集，建立健全分级、分层、分流的重大疫情救治机制</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hint="eastAsia"/>
          <w:color w:val="000000"/>
          <w:sz w:val="32"/>
          <w:szCs w:val="32"/>
        </w:rPr>
      </w:pPr>
      <w:r w:rsidRPr="0002710C">
        <w:rPr>
          <w:rFonts w:ascii="楷体_GB2312" w:eastAsia="楷体_GB2312" w:hAnsi="微软雅黑" w:hint="eastAsia"/>
          <w:color w:val="000000"/>
          <w:sz w:val="32"/>
          <w:szCs w:val="32"/>
        </w:rPr>
        <w:t>■</w:t>
      </w:r>
      <w:r w:rsidRPr="0002710C">
        <w:rPr>
          <w:rFonts w:ascii="微软雅黑" w:eastAsia="楷体_GB2312" w:hAnsi="微软雅黑" w:hint="eastAsia"/>
          <w:color w:val="000000"/>
          <w:sz w:val="32"/>
          <w:szCs w:val="32"/>
        </w:rPr>
        <w:t> </w:t>
      </w:r>
      <w:r w:rsidRPr="0002710C">
        <w:rPr>
          <w:rFonts w:ascii="楷体_GB2312" w:eastAsia="楷体_GB2312" w:hAnsi="微软雅黑" w:hint="eastAsia"/>
          <w:color w:val="000000"/>
          <w:sz w:val="32"/>
          <w:szCs w:val="32"/>
        </w:rPr>
        <w:t>爱国卫生运动是我们党把群众路线运用于卫生防病工作的成功实践。要总结新冠肺炎疫情防控斗争经验，丰富</w:t>
      </w:r>
      <w:r w:rsidRPr="0002710C">
        <w:rPr>
          <w:rFonts w:ascii="楷体_GB2312" w:eastAsia="楷体_GB2312" w:hAnsi="微软雅黑" w:hint="eastAsia"/>
          <w:color w:val="000000"/>
          <w:sz w:val="32"/>
          <w:szCs w:val="32"/>
        </w:rPr>
        <w:lastRenderedPageBreak/>
        <w:t>爱国卫生工作内涵，创新方式方法，推动从环境卫生治理向全面社会健康管理转变，解决好关系人民健康的全局性、长期性问题</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hint="eastAsia"/>
          <w:color w:val="000000"/>
          <w:sz w:val="32"/>
          <w:szCs w:val="32"/>
        </w:rPr>
      </w:pPr>
      <w:r w:rsidRPr="0002710C">
        <w:rPr>
          <w:rFonts w:ascii="楷体_GB2312" w:eastAsia="楷体_GB2312" w:hAnsi="微软雅黑" w:hint="eastAsia"/>
          <w:color w:val="000000"/>
          <w:sz w:val="32"/>
          <w:szCs w:val="32"/>
        </w:rPr>
        <w:t>■</w:t>
      </w:r>
      <w:r w:rsidRPr="0002710C">
        <w:rPr>
          <w:rFonts w:ascii="微软雅黑" w:eastAsia="楷体_GB2312" w:hAnsi="微软雅黑" w:hint="eastAsia"/>
          <w:color w:val="000000"/>
          <w:sz w:val="32"/>
          <w:szCs w:val="32"/>
        </w:rPr>
        <w:t> </w:t>
      </w:r>
      <w:r w:rsidRPr="0002710C">
        <w:rPr>
          <w:rFonts w:ascii="楷体_GB2312" w:eastAsia="楷体_GB2312" w:hAnsi="微软雅黑" w:hint="eastAsia"/>
          <w:color w:val="000000"/>
          <w:sz w:val="32"/>
          <w:szCs w:val="32"/>
        </w:rPr>
        <w:t>中西医结合、中西药并用，是这次疫情防控的一大特点，也是中医药传承精华、守正创新的生动实践。要加强对中医药工作的组织领导，推动中西医药相互补充、协调发展</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hint="eastAsia"/>
          <w:color w:val="000000"/>
          <w:sz w:val="32"/>
          <w:szCs w:val="32"/>
        </w:rPr>
      </w:pPr>
      <w:r w:rsidRPr="0002710C">
        <w:rPr>
          <w:rFonts w:ascii="楷体_GB2312" w:eastAsia="楷体_GB2312" w:hAnsi="微软雅黑" w:hint="eastAsia"/>
          <w:color w:val="000000"/>
          <w:sz w:val="32"/>
          <w:szCs w:val="32"/>
        </w:rPr>
        <w:t>■</w:t>
      </w:r>
      <w:r w:rsidRPr="0002710C">
        <w:rPr>
          <w:rFonts w:ascii="微软雅黑" w:eastAsia="楷体_GB2312" w:hAnsi="微软雅黑" w:hint="eastAsia"/>
          <w:color w:val="000000"/>
          <w:sz w:val="32"/>
          <w:szCs w:val="32"/>
        </w:rPr>
        <w:t> </w:t>
      </w:r>
      <w:r w:rsidRPr="0002710C">
        <w:rPr>
          <w:rFonts w:ascii="楷体_GB2312" w:eastAsia="楷体_GB2312" w:hAnsi="微软雅黑" w:hint="eastAsia"/>
          <w:color w:val="000000"/>
          <w:sz w:val="32"/>
          <w:szCs w:val="32"/>
        </w:rPr>
        <w:t>要有针对性地推进传染病防治法、突发公共卫生事件应对法等法律修改和制定工作，健全权责明确、程序规范、执行有力的疫情防控执法机制，进一步从法律上完善重大新发突发传染病防控措施，明确中央和地方、政府和部门、行政机关和专业机构的职责</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hint="eastAsia"/>
          <w:color w:val="000000"/>
          <w:sz w:val="32"/>
          <w:szCs w:val="32"/>
        </w:rPr>
      </w:pPr>
      <w:r w:rsidRPr="0002710C">
        <w:rPr>
          <w:rFonts w:ascii="楷体_GB2312" w:eastAsia="楷体_GB2312" w:hAnsi="微软雅黑" w:hint="eastAsia"/>
          <w:color w:val="000000"/>
          <w:sz w:val="32"/>
          <w:szCs w:val="32"/>
        </w:rPr>
        <w:t>■</w:t>
      </w:r>
      <w:r w:rsidRPr="0002710C">
        <w:rPr>
          <w:rFonts w:ascii="微软雅黑" w:eastAsia="楷体_GB2312" w:hAnsi="微软雅黑" w:hint="eastAsia"/>
          <w:color w:val="000000"/>
          <w:sz w:val="32"/>
          <w:szCs w:val="32"/>
        </w:rPr>
        <w:t> </w:t>
      </w:r>
      <w:r w:rsidRPr="0002710C">
        <w:rPr>
          <w:rFonts w:ascii="楷体_GB2312" w:eastAsia="楷体_GB2312" w:hAnsi="微软雅黑" w:hint="eastAsia"/>
          <w:color w:val="000000"/>
          <w:sz w:val="32"/>
          <w:szCs w:val="32"/>
        </w:rPr>
        <w:t>科学技术是人类同疾病斗争的锐利武器，人类战胜大灾大疫离不开科学发展和技术创新。要加大卫生健康领域科技投入，集中力量开展核心技术攻关，发挥新型举国体制的优势</w:t>
      </w:r>
    </w:p>
    <w:p w:rsidR="0002710C" w:rsidRDefault="0002710C" w:rsidP="0069147F">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02710C">
        <w:rPr>
          <w:rFonts w:ascii="仿宋_GB2312" w:eastAsia="仿宋_GB2312" w:hAnsi="微软雅黑" w:hint="eastAsia"/>
          <w:color w:val="000000"/>
          <w:sz w:val="32"/>
          <w:szCs w:val="27"/>
        </w:rPr>
        <w:t>本报北京6月2日电</w:t>
      </w:r>
      <w:r w:rsidRPr="0002710C">
        <w:rPr>
          <w:rFonts w:ascii="仿宋_GB2312" w:eastAsia="仿宋_GB2312" w:hAnsi="微软雅黑" w:hint="eastAsia"/>
          <w:color w:val="000000"/>
          <w:sz w:val="32"/>
          <w:szCs w:val="27"/>
        </w:rPr>
        <w:t>  </w:t>
      </w:r>
      <w:r w:rsidRPr="0002710C">
        <w:rPr>
          <w:rFonts w:ascii="仿宋_GB2312" w:eastAsia="仿宋_GB2312" w:hAnsi="微软雅黑" w:hint="eastAsia"/>
          <w:color w:val="000000"/>
          <w:sz w:val="32"/>
          <w:szCs w:val="27"/>
        </w:rPr>
        <w:t>中共中央总书记、国家主席、中央军委主席习近平6月2日下午主持召开专家学者座谈会并发表重要讲话。他强调，人民安全是国家安全的基石。要强化底线思维，增强忧患意识，时刻防范卫生健康领域重大风险。只有构建起强大的公共卫生体系，健全预警响应机制，全面提升防控和救治能力，织密防护网、筑牢筑实隔离墙，才能切实为维护人民健康提供有力保障。</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lastRenderedPageBreak/>
        <w:t>中共中央政治局常委、国务院总理李克强，中共中央政治局常委、中央书记处书记王沪宁出席座谈会。</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座谈会上，中国工程院院士、广州医科大学呼吸内科教授钟南山，首都医科大学附属北京朝阳医院副院长、主任医师童朝晖，中国工程院院士、天津中医药大学校长张伯礼，中国工程院院士、军事科学院军事医学研究院毒物药物研究所研究员李松，清华大学苏世民书院院长、公共管理学院教授薛澜，中华预防医学会副会长、主任医师杨维中，清华大学法学院教授、卫生法研究中心主任王晨光先后发言，就完善我国重大疫情防控体制机制、健全国家公共卫生体系、提高医疗救治水平、发挥中医药作用、强化科技支撑、完善公共卫生法律法规体系等提出意见和建议。发言过程中，习近平同每一位发言的专家学者交流，就一些问题深入了解情况，要求有关方面认真研究、科学改进、妥善解决。</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在认真听取大家发言后，习近平总书记发表了十分重要的讲话。他表示，面对突如其来的新冠肺炎疫情，党中央统筹全局、果断决策，坚持把人民生命安全和身体健康放在第一位，全党全军全国各族人民上下同心、全力以赴，采取最严格、最全面、最彻底的防控举措，全国疫情防控阻击战取得重大战略成果。这些成就的取得，彰显了中国共产党领导和我国社会主义制度的显著政治优势，体现了改革开放以来我国日益增强的综合国力，展现了全党全军全国各族人民同舟共济、众志成城的强大力量。</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lastRenderedPageBreak/>
        <w:t>习近平指出，在疫情防控斗争中，广大专家学者以高度的政治责任感和使命感，发挥专业优势，在分析疫情形势、完善防控策略、指导医疗救治、加快科研攻关、修订法律法规、促进国际合作等方面献计献策，为疫情防控斗争作出了重要贡献。习近平代表党中央向大家表示衷心的感谢。</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习近平强调，人类健康是社会文明进步的基础。党的十八大以来，党中央明确了新时代党的卫生健康工作方针，强化提高人民健康水平的制度保障，坚持预防为主，稳步发展公共卫生服务体系，成功防范和应对了甲型H1N1流感、H7N9、埃博拉出血热等突发疫情，主要传染病发病率显著下降。在实现“两个一百年”奋斗目标的历史进程中，发展卫生健康事业始终处于基础性地位，同国家整体战略紧密衔接，发挥着重要支撑作用。</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习近平指出，疾病预防控制体系是保护人民健康、保障公共卫生安全、维护经济社会稳定的重要保障。要立足更精准更有效地防，在理顺体制机制、明确功能定位、提升专业能力等方面加大改革力度。要建立稳定的公共卫生事业投入机制，改善疾病预防控制基础条件，完善公共卫生服务项目。要优化完善疾病预防控制机构职能设置，建立上下联动的分工协作机制。要加强国家级疾病预防控制机构能力建设，强化其技术、能力、人才储备。要健全疾控机构和城乡社区联动工作机制，加强乡镇卫生院和社区卫生服务中心疾病预防职责，夯实联防联控的基层基础。要创新医防协同机制，建立人员通、信息通、资源通和监督监管相互制约的机制。要</w:t>
      </w:r>
      <w:r w:rsidRPr="0002710C">
        <w:rPr>
          <w:rFonts w:ascii="仿宋_GB2312" w:eastAsia="仿宋_GB2312" w:hAnsi="微软雅黑" w:hint="eastAsia"/>
          <w:color w:val="000000"/>
          <w:sz w:val="32"/>
          <w:szCs w:val="27"/>
        </w:rPr>
        <w:lastRenderedPageBreak/>
        <w:t>加强疾控人才队伍建设，建立适应现代化疾控体系的人才培养使用机制，稳定基层疾控队伍。要建设一批高水平公共卫生学院，着力培养能解决病原学鉴定、疫情形势研判和传播规律研究、现场流行病学调查、实验室检测等实际问题的人才。</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习近平强调，要把增强早期监测预警能力作为健全公共卫生体系当务之急，完善传染病疫情和突发公共卫生事件监测系统，改进不明原因疾病和异常健康事件监测机制，提高评估监测敏感性和准确性，建立智慧化预警多点触发机制，健全多渠道监测预警机制，提高实时分析、集中研判的能力。要加强实验室检测网络建设，提升传染病检测能力。要建立公共卫生机构和医疗机构协同监测机制，发挥基层哨点作用，做到早发现、早报告、早处置。要健全突发公共卫生事件应对预案体系，分级分类组建卫生应急队伍，覆盖形势研判、流行病学调查、医疗救治、实验室检测、社区指导、物资调配等领域。要强化基层卫生人员知识储备和培训演练，提升先期处置能力。要深入开展卫生应急知识宣教，提高人民群众对突发公共卫生事件认知水平和预防自救互救能力。各级党委和政府要建立定期研究部署重大疫情防控等卫生健康工作机制，做到指令清晰、系统有序、条块畅达、执行有力。</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习近平指出，这次新冠肺炎患者救治工作，我们坚持人民至上、生命至上，前所未有调集全国资源开展大规模救治，不遗漏一个感染者，不放弃每一位病患，从出生不久的婴儿</w:t>
      </w:r>
      <w:r w:rsidRPr="0002710C">
        <w:rPr>
          <w:rFonts w:ascii="仿宋_GB2312" w:eastAsia="仿宋_GB2312" w:hAnsi="微软雅黑" w:hint="eastAsia"/>
          <w:color w:val="000000"/>
          <w:sz w:val="32"/>
          <w:szCs w:val="27"/>
        </w:rPr>
        <w:lastRenderedPageBreak/>
        <w:t>到100多岁的老人都不放弃，确保患者不因费用问题影响就医。要统筹应急状态下医疗卫生机构动员响应、区域联动、人员调集，建立健全分级、分层、分流的重大疫情救治机制。要全面加强公立医院传染病救治能力建设，完善综合医院传染病防治设施建设标准，提升应急医疗救治储备能力。要以城市社区和农村基层、边境口岸城市、县级医院和中医院为重点，完善城乡三级医疗服务网络。要加强国家医学中心、区域医疗中心等基地建设，提升重大传染病救治能力。</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习近平强调，爱国卫生运动是我们党把群众路线运用于卫生防病工作的成功实践。要总结新冠肺炎疫情防控斗争经验，丰富爱国卫生工作内涵，创新方式方法，推动从环境卫生治理向全面社会健康管理转变，解决好关系人民健康的全局性、长期性问题。要全面改善人居环境，加强公共卫生环境基础设施建设，推进城乡环境卫生整治，推进卫生城镇创建。要倡导文明健康绿色环保的生活方式，开展健康知识普及，树立良好饮食风尚，推广文明健康生活习惯。要推动将健康融入所有政策，把全生命周期健康管理理念贯穿城市规划、建设、管理全过程各环节。各级党委和政府要把爱国卫生工作列入重要议事日程，探索更加有效的社会动员方式。</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习近平指出，中西医结合、中西药并用，是这次疫情防控的一大特点，也是中医药传承精华、守正创新的生动实践。要加强古典医籍精华的梳理和挖掘，建设一批科研支撑平台，改革完善中药审评审批机制，促进中药新药研发和产业发展。要加强中医药服务体系建设，提高中医院应急和救治</w:t>
      </w:r>
      <w:r w:rsidRPr="0002710C">
        <w:rPr>
          <w:rFonts w:ascii="仿宋_GB2312" w:eastAsia="仿宋_GB2312" w:hAnsi="微软雅黑" w:hint="eastAsia"/>
          <w:color w:val="000000"/>
          <w:sz w:val="32"/>
          <w:szCs w:val="27"/>
        </w:rPr>
        <w:lastRenderedPageBreak/>
        <w:t>能力。要强化中医药特色人才建设，打造一支高水平的国家中医疫病防治队伍。要加强对中医药工作的组织领导，推动中西医药相互补充、协调发展。</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习近平强调，要有针对性地推进传染病防治法、突发公共卫生事件应对法等法律修改和制定工作，健全权责明确、程序规范、执行有力的疫情防控执法机制，进一步从法律上完善重大新发突发传染病防控措施，明确中央和地方、政府和部门、行政机关和专业机构的职责。要普及公共卫生安全和疫情防控法律法规，推动全社会依法行动、依法行事。</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习近平指出，科学技术是人类同疾病斗争的锐利武器，人类战胜大灾大疫离不开科学发展和技术创新。要加大卫生健康领域科技投入，集中力量开展核心技术攻关，发挥新型举国体制的优势。要深化科研人才发展体制机制改革，完善战略科学家和创新型科技人才发现、培养、激励机制，吸引更多优秀人才进入科研队伍，为他们脱颖而出创造条件。</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习近平强调，这次疫情发生以来，我们秉持人类命运共同体理念，积极履行国际义务，密切同世界卫生组织和相关国家的友好合作，主动同国际社会分享疫情和病毒信息、抗疫经验做法，向100多个国家和国际组织提供力所能及的物质和技术援助，体现了负责任大国的担当。我们要继续履行国际义务，发挥全球抗疫物资最大供应国作用，共同构建人类卫生健康共同体。</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丁薛祥、刘鹤、孙春兰、杨洁篪、张又侠、黄坤明、蔡奇、王勇、肖捷、赵克志、何立峰出席座谈会。</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lastRenderedPageBreak/>
        <w:t>中央和国家机关有关部门主要负责同志，全国人大常委会法工委、中央军委办公厅主要负责同志，专家学者代表等参加座谈会。</w:t>
      </w:r>
    </w:p>
    <w:p w:rsidR="0002710C" w:rsidRPr="0002710C" w:rsidRDefault="0002710C" w:rsidP="0002710C">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hint="eastAsia"/>
          <w:color w:val="000000"/>
          <w:sz w:val="32"/>
          <w:szCs w:val="27"/>
        </w:rPr>
      </w:pPr>
      <w:r w:rsidRPr="0002710C">
        <w:rPr>
          <w:rFonts w:ascii="仿宋_GB2312" w:eastAsia="仿宋_GB2312" w:hAnsi="微软雅黑" w:hint="eastAsia"/>
          <w:color w:val="000000"/>
          <w:sz w:val="32"/>
          <w:szCs w:val="27"/>
        </w:rPr>
        <w:t>《 人民日报 》（ 2020年06月03日 01 版）</w:t>
      </w:r>
    </w:p>
    <w:p w:rsidR="0069147F" w:rsidRPr="005B73B5" w:rsidRDefault="0002710C" w:rsidP="0002710C">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 xml:space="preserve"> </w:t>
      </w:r>
      <w:r w:rsidR="0069147F" w:rsidRPr="005B73B5">
        <w:rPr>
          <w:rFonts w:ascii="仿宋_GB2312" w:eastAsia="仿宋_GB2312" w:hAnsi="微软雅黑" w:hint="eastAsia"/>
          <w:color w:val="000000"/>
          <w:sz w:val="32"/>
          <w:szCs w:val="32"/>
          <w:shd w:val="clear" w:color="auto" w:fill="FFFFFF"/>
        </w:rPr>
        <w:br w:type="page"/>
      </w:r>
    </w:p>
    <w:p w:rsidR="00367900" w:rsidRDefault="00367900" w:rsidP="00367900">
      <w:pPr>
        <w:rPr>
          <w:rFonts w:ascii="方正小标宋简体" w:eastAsia="方正小标宋简体" w:hAnsi="仿宋_GB2312" w:cs="仿宋_GB2312"/>
          <w:sz w:val="44"/>
          <w:szCs w:val="44"/>
          <w:shd w:val="clear" w:color="auto" w:fill="FFFFFF"/>
        </w:rPr>
      </w:pPr>
    </w:p>
    <w:p w:rsidR="001133A4" w:rsidRPr="001133A4" w:rsidRDefault="001133A4" w:rsidP="001133A4">
      <w:pPr>
        <w:adjustRightInd w:val="0"/>
        <w:snapToGrid w:val="0"/>
        <w:spacing w:line="640" w:lineRule="exact"/>
        <w:jc w:val="center"/>
        <w:rPr>
          <w:rFonts w:ascii="方正小标宋简体" w:eastAsia="方正小标宋简体"/>
          <w:b/>
          <w:sz w:val="44"/>
          <w:szCs w:val="44"/>
        </w:rPr>
      </w:pPr>
      <w:r w:rsidRPr="001133A4">
        <w:rPr>
          <w:rFonts w:ascii="方正小标宋简体" w:eastAsia="方正小标宋简体"/>
          <w:b/>
          <w:sz w:val="44"/>
          <w:szCs w:val="44"/>
        </w:rPr>
        <w:t>人民日报人民要论 为民族复兴提供更加完备的民事法治保障</w:t>
      </w:r>
    </w:p>
    <w:p w:rsidR="00F40254" w:rsidRPr="001133A4" w:rsidRDefault="00F40254" w:rsidP="001133A4">
      <w:pPr>
        <w:adjustRightInd w:val="0"/>
        <w:snapToGrid w:val="0"/>
        <w:spacing w:line="640" w:lineRule="exact"/>
        <w:jc w:val="center"/>
        <w:rPr>
          <w:rFonts w:ascii="方正小标宋简体" w:eastAsia="方正小标宋简体"/>
          <w:b/>
          <w:sz w:val="44"/>
          <w:szCs w:val="44"/>
        </w:rPr>
      </w:pPr>
    </w:p>
    <w:p w:rsidR="00174CCB" w:rsidRPr="00174CCB" w:rsidRDefault="00174CCB" w:rsidP="00D13E0A">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民法典是新中国成立以来第一部以</w:t>
      </w:r>
      <w:r w:rsidR="00D5582B">
        <w:rPr>
          <w:rFonts w:ascii="仿宋_GB2312" w:eastAsia="仿宋_GB2312" w:hAnsi="微软雅黑" w:hint="eastAsia"/>
          <w:color w:val="000000"/>
          <w:sz w:val="32"/>
          <w:szCs w:val="27"/>
        </w:rPr>
        <w:t>“</w:t>
      </w:r>
      <w:r w:rsidR="00D5582B" w:rsidRPr="00174CCB">
        <w:rPr>
          <w:rFonts w:ascii="仿宋_GB2312" w:eastAsia="仿宋_GB2312" w:hAnsi="微软雅黑"/>
          <w:color w:val="000000"/>
          <w:sz w:val="32"/>
          <w:szCs w:val="27"/>
        </w:rPr>
        <w:t>法典</w:t>
      </w:r>
      <w:r w:rsidR="00D5582B">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命名的法律，是新时代我国社会主义法治建设的重大成果。民法典立足解决新时代我国社会主要矛盾，坚持以人民为中心，充分反映人民的利益诉求，为人民追求美好生活提供重要法治保障。民法典凝聚亿万人民的共同意志，彰显中华文明的深厚底蕴，以法典化方式巩固、确认和发展民事法治建设成果，有效回应我国现实问题。</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十三届全国人大三次会议审议通过民法典，这是推进我国国家治理体系和治理能力现代化进程中的一件大事。民法典规范各类民事主体的各种人身关系和财产关系，涉及社会和经济生活的方方面面，被称为</w:t>
      </w:r>
      <w:r w:rsidRPr="00174CCB">
        <w:rPr>
          <w:rFonts w:ascii="仿宋_GB2312" w:eastAsia="仿宋_GB2312" w:hAnsi="微软雅黑"/>
          <w:color w:val="000000"/>
          <w:sz w:val="32"/>
          <w:szCs w:val="27"/>
        </w:rPr>
        <w:t>“</w:t>
      </w:r>
      <w:r w:rsidRPr="00174CCB">
        <w:rPr>
          <w:rFonts w:ascii="仿宋_GB2312" w:eastAsia="仿宋_GB2312" w:hAnsi="微软雅黑"/>
          <w:color w:val="000000"/>
          <w:sz w:val="32"/>
          <w:szCs w:val="27"/>
        </w:rPr>
        <w:t>社会生活的百科全书</w:t>
      </w:r>
      <w:r w:rsidRPr="00174CCB">
        <w:rPr>
          <w:rFonts w:ascii="仿宋_GB2312" w:eastAsia="仿宋_GB2312" w:hAnsi="微软雅黑"/>
          <w:color w:val="000000"/>
          <w:sz w:val="32"/>
          <w:szCs w:val="27"/>
        </w:rPr>
        <w:t>”</w:t>
      </w:r>
      <w:r w:rsidRPr="00174CCB">
        <w:rPr>
          <w:rFonts w:ascii="仿宋_GB2312" w:eastAsia="仿宋_GB2312" w:hAnsi="微软雅黑"/>
          <w:color w:val="000000"/>
          <w:sz w:val="32"/>
          <w:szCs w:val="27"/>
        </w:rPr>
        <w:t>。编纂一部真正属于中国人民的民法典，是几代人的梦想。经过长期不懈努力，一部具有中国特色、体现时代特点、反映人民意愿的民法典终于形成，为新时代坚持和完善中国特色社会主义制度、实现</w:t>
      </w:r>
      <w:r w:rsidRPr="00174CCB">
        <w:rPr>
          <w:rFonts w:ascii="仿宋_GB2312" w:eastAsia="仿宋_GB2312" w:hAnsi="微软雅黑"/>
          <w:color w:val="000000"/>
          <w:sz w:val="32"/>
          <w:szCs w:val="27"/>
        </w:rPr>
        <w:t>“</w:t>
      </w:r>
      <w:r w:rsidRPr="00174CCB">
        <w:rPr>
          <w:rFonts w:ascii="仿宋_GB2312" w:eastAsia="仿宋_GB2312" w:hAnsi="微软雅黑"/>
          <w:color w:val="000000"/>
          <w:sz w:val="32"/>
          <w:szCs w:val="27"/>
        </w:rPr>
        <w:t>两个一百年</w:t>
      </w:r>
      <w:r w:rsidRPr="00174CCB">
        <w:rPr>
          <w:rFonts w:ascii="仿宋_GB2312" w:eastAsia="仿宋_GB2312" w:hAnsi="微软雅黑"/>
          <w:color w:val="000000"/>
          <w:sz w:val="32"/>
          <w:szCs w:val="27"/>
        </w:rPr>
        <w:t>”</w:t>
      </w:r>
      <w:r w:rsidRPr="00174CCB">
        <w:rPr>
          <w:rFonts w:ascii="仿宋_GB2312" w:eastAsia="仿宋_GB2312" w:hAnsi="微软雅黑"/>
          <w:color w:val="000000"/>
          <w:sz w:val="32"/>
          <w:szCs w:val="27"/>
        </w:rPr>
        <w:t>奋斗目标、实现中华民族伟大复兴的中国梦提供更加完备的民事法治保障。</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法治中国建设的一座里程碑</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民法典在中国特色社会主义法律体系中具有重要地位，是一部固根本、稳预期、利长远的基础性法律。民法典全面</w:t>
      </w:r>
      <w:r w:rsidRPr="00174CCB">
        <w:rPr>
          <w:rFonts w:ascii="仿宋_GB2312" w:eastAsia="仿宋_GB2312" w:hAnsi="微软雅黑"/>
          <w:color w:val="000000"/>
          <w:sz w:val="32"/>
          <w:szCs w:val="27"/>
        </w:rPr>
        <w:lastRenderedPageBreak/>
        <w:t>规范民事关系，涉及经济社会生活方方面面。实现对民事法律关系调整的制度化、规范化、程序化，是坚持和完善中国特色社会主义法律体系的重要步骤，也是推进国家治理体系和治理能力现代化的重要内容。</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党的十八届四中全会《决定》提出编纂民法典的任务。在以习近平同志为核心的党中央坚强领导下，民法典编纂扎实稳步推进。编纂民法典采取</w:t>
      </w:r>
      <w:r w:rsidR="00D13E0A">
        <w:rPr>
          <w:rFonts w:ascii="仿宋_GB2312" w:eastAsia="仿宋_GB2312" w:hAnsi="微软雅黑" w:hint="eastAsia"/>
          <w:color w:val="000000"/>
          <w:sz w:val="32"/>
          <w:szCs w:val="27"/>
        </w:rPr>
        <w:t>“</w:t>
      </w:r>
      <w:r w:rsidR="00D13E0A" w:rsidRPr="00174CCB">
        <w:rPr>
          <w:rFonts w:ascii="仿宋_GB2312" w:eastAsia="仿宋_GB2312" w:hAnsi="微软雅黑"/>
          <w:color w:val="000000"/>
          <w:sz w:val="32"/>
          <w:szCs w:val="27"/>
        </w:rPr>
        <w:t>两步走</w:t>
      </w:r>
      <w:r w:rsidR="00D13E0A">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的工作思路：第一步，制定民法总则，作为民法典的总则编；第二步，编纂民法典各分编，经全国人大常委会审议和修改完善后，再与民法总则合并为一部完整的民法典。民法典编纂既立足我国国情，尊重立法的历史延续性，又适应当前经济社会发展的客观要求，还借鉴了人类法治文明建设有益成果。在编纂过程中，各编历次草案都依法进行论证、向社会公开征求意见，充分吸收方方面面的意见和建议，经历反复斟酌和修改，是科学立法、民主立法、依法立法的生动实践。</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民法典是新中国成立以来第一部以</w:t>
      </w:r>
      <w:r w:rsidR="00D13E0A">
        <w:rPr>
          <w:rFonts w:ascii="仿宋_GB2312" w:eastAsia="仿宋_GB2312" w:hAnsi="微软雅黑" w:hint="eastAsia"/>
          <w:color w:val="000000"/>
          <w:sz w:val="32"/>
          <w:szCs w:val="27"/>
        </w:rPr>
        <w:t>“</w:t>
      </w:r>
      <w:r w:rsidR="00D13E0A" w:rsidRPr="00174CCB">
        <w:rPr>
          <w:rFonts w:ascii="仿宋_GB2312" w:eastAsia="仿宋_GB2312" w:hAnsi="微软雅黑"/>
          <w:color w:val="000000"/>
          <w:sz w:val="32"/>
          <w:szCs w:val="27"/>
        </w:rPr>
        <w:t>法典</w:t>
      </w:r>
      <w:r w:rsidR="00D13E0A">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命名的法律，是新时代我国社会主义法治建设的重大成果。民法典是民事立法的系统集成，使分散的民事法律制度规范体系化，形成一部体例科学、结构严谨、规范合理、内容完整并协调一致的法典。编纂民法典不是制定全新的民事法律，也不是简单的法律汇编，而是对现行的民事法律规范进行编订纂修，对已经不适应现实需要的规定进行修改完善，对经济社会生活中出现的新情况、新问题作出有针对性的新规定。编纂工作注重规则的逻辑性、体系性和法律本身的规律性，既协调好</w:t>
      </w:r>
      <w:r w:rsidRPr="00174CCB">
        <w:rPr>
          <w:rFonts w:ascii="仿宋_GB2312" w:eastAsia="仿宋_GB2312" w:hAnsi="微软雅黑"/>
          <w:color w:val="000000"/>
          <w:sz w:val="32"/>
          <w:szCs w:val="27"/>
        </w:rPr>
        <w:lastRenderedPageBreak/>
        <w:t>总则与分则的关系，又协调好民法典与其他法律的关系，从而形成逻辑缜密的有机整体。民法典在实践中发挥指引和规范各种民事行为的作用，为司法机关提供全面、权威、系统的裁判依据，对于公民积极行使和有效保障自身合法权利意义重大，为推进全面依法治国提供有力民事制度支撑。</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满足人民对美好生活向往的必然要求</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党的十九大报告明确指出：</w:t>
      </w:r>
      <w:r>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中国特色社会主义进入新时代，我国社会主要矛盾已经转化为人民日益增长的美好生活需要和不平衡不充分发展之间的矛盾。</w:t>
      </w:r>
      <w:r>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民法典坚持以人民为中心的发展思想，充分反映人民的利益诉求，注重保障民生，回应人民关切，维护最广大人民根本利益，为人民追求美好生活提供重要法治保障。</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新时代，人民美好生活需要日益广泛，不仅对物质文化生活提出了更高要求，而且在民主、法治、公平、正义、安全、环境等方面的要求日益增长。一个突出表现就是，人们对人格独立、人身自由、人格尊严的关注程度日益提高。为适应保护人格权的需要，民法典设立人格权编，对民事主体的生命权、身体权、健康权、姓名权、名称权、肖像权、名誉权、荣誉权、隐私权等权利，以及基于人身自由、人格尊严产生的其他人格权益进行确认和保障。民法典将人格权单独成编，具有重大意义，体现了我国对公民人格权的庄严确认与严格保护，也为世界各国有效应对人格权保护问题提供了中国智慧和中国方案。</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lastRenderedPageBreak/>
        <w:t>农业农村农民问题是关系国计民生的根本问题。实现农业农村优先发展，加快推进农业农村现代化，需要巩固和完善农村基本经营制度，深化农村土地制度改革，完善承包地</w:t>
      </w:r>
      <w:r>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三权分置</w:t>
      </w:r>
      <w:r>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制度。民法典物权编落实农村承包地</w:t>
      </w:r>
      <w:r>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三权分置</w:t>
      </w:r>
      <w:r>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改革的要求，明确规定土地承包经营权人依照法律规定，有权将土地承包经营权互换、转让，并对土地经营权的内容作了较为详细的规定，同时删除耕地使用权不得抵押的规定，以适应</w:t>
      </w:r>
      <w:r>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三权分置</w:t>
      </w:r>
      <w:r>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后土地经营权入市的需要。</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住有所居一直是人民对美好生活向往的重要内容。为推动住有所居取得新进展，民法典设立居住权一章，明确居住权是按照合同约定，对他人的住宅享有占有、使用的用益物权。党的十九大报告指出：</w:t>
      </w:r>
      <w:r>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加快建立多主体供给、多渠道保障、租购并举的住房制度，让全体人民住有所居。</w:t>
      </w:r>
      <w:r>
        <w:rPr>
          <w:rFonts w:ascii="仿宋_GB2312" w:eastAsia="仿宋_GB2312" w:hAnsi="微软雅黑" w:hint="eastAsia"/>
          <w:color w:val="000000"/>
          <w:sz w:val="32"/>
          <w:szCs w:val="27"/>
        </w:rPr>
        <w:t>”</w:t>
      </w:r>
      <w:r w:rsidRPr="00174CCB">
        <w:rPr>
          <w:rFonts w:ascii="仿宋_GB2312" w:eastAsia="仿宋_GB2312" w:hAnsi="微软雅黑"/>
          <w:color w:val="000000"/>
          <w:sz w:val="32"/>
          <w:szCs w:val="27"/>
        </w:rPr>
        <w:t>基于我国国情和社会现状，实现住有所居并不意味着人人都拥有住房所有权，而是能有房屋用于居住并且能长期稳定利用。居住权制度能够推动完善我国的住房保障体系，提升房屋利用效率，体现物尽其用理念。</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良好生态环境是重要民生福祉。人民期盼更多的蓝天白云、绿水青山，渴望更清新的空气、更清洁的水源。顺应人民在生态方面日益增长的需要，民法典在总则编规定了绿色原则，确认民事主体从事民事活动，应当有利于节约资源、保护生态环境。合同编确认，当事人在履行合同过程中，应当避免浪费资源、污染环境和破坏生态。物权编确认，用益物权人行使权利，应当遵守法律有关保护和合理开发利用资</w:t>
      </w:r>
      <w:r w:rsidRPr="00174CCB">
        <w:rPr>
          <w:rFonts w:ascii="仿宋_GB2312" w:eastAsia="仿宋_GB2312" w:hAnsi="微软雅黑"/>
          <w:color w:val="000000"/>
          <w:sz w:val="32"/>
          <w:szCs w:val="27"/>
        </w:rPr>
        <w:lastRenderedPageBreak/>
        <w:t>源、保护生态环境的规定；设立建设用地使用权，应当符合节约资源、保护生态环境的要求。侵权责任编则进一步完善了环境污染和生态破坏责任的相关规定。这些规定都充分体现了绿色发展理念。</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体现中国特色，回答时代之问</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法律作为国家制度的重要组成部分，产生于这个国家的社会文化土壤之中。民法典凝聚亿万人民的共同意志，彰显中华文明的深厚底蕴，以法典化方式巩固、确认和发展民事法治建设成果，有效回应了当前我国现实问题，体现时代特点，反映时代风貌。</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完善社会主义市场经济体制，是促进社会主义市场经济健康发展的内在要求。当前，经济体制改革的重点是完善产权制度和要素市场化配置，实现产权有效激励、要素自由流动、价格反应灵活、竞争公平有序、企业优胜劣汰，让各类市场主体活力充分迸发出来。回应这一需要，民法典规定国家、集体、私人的物权和其他权利人的物权受法律平等保护，任何组织或者个人不得侵犯，进一步明确一视同仁保护的立法态度。明确规定私人的合法财产受法律保护，禁止任何组织或者个人侵占、哄抢、破坏。这些规定有助于推动形成崇尚创新、鼓励创造、保护产权的社会环境。此外，民法典确立自愿原则和诚实信用原则，这有利于在全社会培植守信践诺的契约精神，营造稳定、公平、有序的营商环境。</w:t>
      </w:r>
    </w:p>
    <w:p w:rsidR="00174CCB" w:rsidRPr="00174CCB" w:rsidRDefault="00174CCB"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r w:rsidRPr="00174CCB">
        <w:rPr>
          <w:rFonts w:ascii="仿宋_GB2312" w:eastAsia="仿宋_GB2312" w:hAnsi="微软雅黑"/>
          <w:color w:val="000000"/>
          <w:sz w:val="32"/>
          <w:szCs w:val="27"/>
        </w:rPr>
        <w:t>伴随改革开放和社会主义市场经济发展，我国社会结构、社会关系、社会利益等都发生较大变化，社会治理面临</w:t>
      </w:r>
      <w:r w:rsidRPr="00174CCB">
        <w:rPr>
          <w:rFonts w:ascii="仿宋_GB2312" w:eastAsia="仿宋_GB2312" w:hAnsi="微软雅黑"/>
          <w:color w:val="000000"/>
          <w:sz w:val="32"/>
          <w:szCs w:val="27"/>
        </w:rPr>
        <w:lastRenderedPageBreak/>
        <w:t>许多复杂问题和挑战。民法典具有为现代社会安全和发展保驾护航的重要作用。比如，一个时期以来，城镇商品房小区内业主和物业服务企业的矛盾较多，群众反映业主大会成立难、公共维修资金使用难。针对此类问题，民法典强化保障、推动业主自治的法律规则，规定改变共有部分的用途或者利用共有部分从事经营活动应当由业主共同决定，适当降低业主作出决议的门槛；完善公共维修资金使用的表决程序，降低了通过这一事项的表决要求。再如，随着城市住宅向高层发展，高空抛物致人损害的事件时有发生，对公共安全造成危害。对此，民法典完善高空抛物坠物治理规则，明确禁止从建筑物中抛掷物品；对于未履行安全保障义务的物业服务企业等建筑物管理人，要求其依法承担相应的侵权责任。</w:t>
      </w:r>
    </w:p>
    <w:p w:rsidR="004C3821" w:rsidRPr="00174CCB" w:rsidRDefault="004C3821" w:rsidP="00174CCB">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27"/>
        </w:rPr>
      </w:pPr>
    </w:p>
    <w:p w:rsidR="001C62AD" w:rsidRPr="001C62AD" w:rsidRDefault="001C62AD" w:rsidP="001C62AD">
      <w:pPr>
        <w:pStyle w:val="a6"/>
        <w:shd w:val="clear" w:color="auto" w:fill="FFFFFF"/>
        <w:adjustRightInd w:val="0"/>
        <w:snapToGrid w:val="0"/>
        <w:spacing w:before="0" w:beforeAutospacing="0" w:after="0" w:afterAutospacing="0" w:line="560" w:lineRule="atLeast"/>
        <w:ind w:firstLineChars="200" w:firstLine="723"/>
        <w:jc w:val="both"/>
        <w:rPr>
          <w:rFonts w:ascii="仿宋_GB2312" w:eastAsia="仿宋_GB2312" w:hAnsi="微软雅黑"/>
          <w:b/>
          <w:color w:val="000000"/>
          <w:sz w:val="36"/>
          <w:szCs w:val="36"/>
        </w:rPr>
      </w:pPr>
    </w:p>
    <w:p w:rsidR="00A83BC5" w:rsidRPr="00A83BC5" w:rsidRDefault="00A83BC5" w:rsidP="00A83BC5">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p>
    <w:sectPr w:rsidR="00A83BC5" w:rsidRPr="00A83BC5" w:rsidSect="000656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7E6" w:rsidRDefault="00A057E6" w:rsidP="00065645">
      <w:r>
        <w:separator/>
      </w:r>
    </w:p>
  </w:endnote>
  <w:endnote w:type="continuationSeparator" w:id="0">
    <w:p w:rsidR="00A057E6" w:rsidRDefault="00A057E6" w:rsidP="00065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645" w:rsidRDefault="00422C31">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065645" w:rsidRDefault="00422C31">
                <w:pPr>
                  <w:pStyle w:val="a4"/>
                </w:pPr>
                <w:r>
                  <w:fldChar w:fldCharType="begin"/>
                </w:r>
                <w:r w:rsidR="00B55EC4">
                  <w:instrText xml:space="preserve"> PAGE  \* MERGEFORMAT </w:instrText>
                </w:r>
                <w:r>
                  <w:fldChar w:fldCharType="separate"/>
                </w:r>
                <w:r w:rsidR="00D13E0A">
                  <w:rPr>
                    <w:noProof/>
                  </w:rPr>
                  <w:t>42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7E6" w:rsidRDefault="00A057E6" w:rsidP="00065645">
      <w:r>
        <w:separator/>
      </w:r>
    </w:p>
  </w:footnote>
  <w:footnote w:type="continuationSeparator" w:id="0">
    <w:p w:rsidR="00A057E6" w:rsidRDefault="00A057E6" w:rsidP="00065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B1C9C"/>
    <w:multiLevelType w:val="hybridMultilevel"/>
    <w:tmpl w:val="E8EC4FF8"/>
    <w:lvl w:ilvl="0" w:tplc="68BA00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143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CB335C6"/>
    <w:rsid w:val="00015C4B"/>
    <w:rsid w:val="0002710C"/>
    <w:rsid w:val="00040A8F"/>
    <w:rsid w:val="0005033A"/>
    <w:rsid w:val="000538D4"/>
    <w:rsid w:val="00065645"/>
    <w:rsid w:val="000A2DBC"/>
    <w:rsid w:val="000A762A"/>
    <w:rsid w:val="000B1303"/>
    <w:rsid w:val="000B4E33"/>
    <w:rsid w:val="000D09E3"/>
    <w:rsid w:val="001073B5"/>
    <w:rsid w:val="001133A4"/>
    <w:rsid w:val="00120A51"/>
    <w:rsid w:val="001422F2"/>
    <w:rsid w:val="00143389"/>
    <w:rsid w:val="00143CA5"/>
    <w:rsid w:val="0014713D"/>
    <w:rsid w:val="00154DA7"/>
    <w:rsid w:val="00160153"/>
    <w:rsid w:val="00174CCB"/>
    <w:rsid w:val="001841B0"/>
    <w:rsid w:val="001953E7"/>
    <w:rsid w:val="001C62AD"/>
    <w:rsid w:val="00223242"/>
    <w:rsid w:val="00240D7E"/>
    <w:rsid w:val="00283C2E"/>
    <w:rsid w:val="00297A9F"/>
    <w:rsid w:val="002B2D58"/>
    <w:rsid w:val="002B59E4"/>
    <w:rsid w:val="002C343C"/>
    <w:rsid w:val="002E710E"/>
    <w:rsid w:val="003006AC"/>
    <w:rsid w:val="00315A02"/>
    <w:rsid w:val="003473BB"/>
    <w:rsid w:val="00367900"/>
    <w:rsid w:val="00375250"/>
    <w:rsid w:val="00377C6C"/>
    <w:rsid w:val="003C0074"/>
    <w:rsid w:val="003C3FF3"/>
    <w:rsid w:val="003D3D1A"/>
    <w:rsid w:val="003F6263"/>
    <w:rsid w:val="003F7866"/>
    <w:rsid w:val="00401652"/>
    <w:rsid w:val="00422C31"/>
    <w:rsid w:val="0044075E"/>
    <w:rsid w:val="004751D1"/>
    <w:rsid w:val="004A06FE"/>
    <w:rsid w:val="004A52E2"/>
    <w:rsid w:val="004C3821"/>
    <w:rsid w:val="004E109F"/>
    <w:rsid w:val="004F1AC5"/>
    <w:rsid w:val="00525B5C"/>
    <w:rsid w:val="00543D81"/>
    <w:rsid w:val="005614FA"/>
    <w:rsid w:val="00583DE2"/>
    <w:rsid w:val="00585205"/>
    <w:rsid w:val="005A320F"/>
    <w:rsid w:val="005B73B5"/>
    <w:rsid w:val="005D1274"/>
    <w:rsid w:val="006124D3"/>
    <w:rsid w:val="0063681B"/>
    <w:rsid w:val="0064329A"/>
    <w:rsid w:val="00666249"/>
    <w:rsid w:val="00676308"/>
    <w:rsid w:val="006813C5"/>
    <w:rsid w:val="006840E7"/>
    <w:rsid w:val="0069147F"/>
    <w:rsid w:val="006A41C5"/>
    <w:rsid w:val="006C4803"/>
    <w:rsid w:val="006D2E79"/>
    <w:rsid w:val="006E6637"/>
    <w:rsid w:val="006F19A9"/>
    <w:rsid w:val="006F204E"/>
    <w:rsid w:val="006F4FEE"/>
    <w:rsid w:val="0072548F"/>
    <w:rsid w:val="00736656"/>
    <w:rsid w:val="007668CA"/>
    <w:rsid w:val="00772E38"/>
    <w:rsid w:val="007B448F"/>
    <w:rsid w:val="007B7704"/>
    <w:rsid w:val="007D25FF"/>
    <w:rsid w:val="007D38F4"/>
    <w:rsid w:val="007D39BF"/>
    <w:rsid w:val="00801E39"/>
    <w:rsid w:val="00815784"/>
    <w:rsid w:val="0082543B"/>
    <w:rsid w:val="008275CD"/>
    <w:rsid w:val="00845DF5"/>
    <w:rsid w:val="008708FE"/>
    <w:rsid w:val="00873D5F"/>
    <w:rsid w:val="00876834"/>
    <w:rsid w:val="00883D43"/>
    <w:rsid w:val="008A1F5A"/>
    <w:rsid w:val="008A33D5"/>
    <w:rsid w:val="008B6A37"/>
    <w:rsid w:val="008D03CF"/>
    <w:rsid w:val="00907FE5"/>
    <w:rsid w:val="0091798C"/>
    <w:rsid w:val="00923D66"/>
    <w:rsid w:val="00935872"/>
    <w:rsid w:val="009603F8"/>
    <w:rsid w:val="00997691"/>
    <w:rsid w:val="009A2AC4"/>
    <w:rsid w:val="009B2333"/>
    <w:rsid w:val="009B4B76"/>
    <w:rsid w:val="009B664A"/>
    <w:rsid w:val="009C1FFF"/>
    <w:rsid w:val="009C31CA"/>
    <w:rsid w:val="009D1ED2"/>
    <w:rsid w:val="009D403E"/>
    <w:rsid w:val="009F2197"/>
    <w:rsid w:val="009F557E"/>
    <w:rsid w:val="009F5E9A"/>
    <w:rsid w:val="00A02141"/>
    <w:rsid w:val="00A057E6"/>
    <w:rsid w:val="00A06712"/>
    <w:rsid w:val="00A14C2A"/>
    <w:rsid w:val="00A16FDF"/>
    <w:rsid w:val="00A30298"/>
    <w:rsid w:val="00A313EE"/>
    <w:rsid w:val="00A32B3D"/>
    <w:rsid w:val="00A557FF"/>
    <w:rsid w:val="00A83BC5"/>
    <w:rsid w:val="00AA1FAD"/>
    <w:rsid w:val="00AB3172"/>
    <w:rsid w:val="00AD15F2"/>
    <w:rsid w:val="00AE16B8"/>
    <w:rsid w:val="00B359CD"/>
    <w:rsid w:val="00B55EC4"/>
    <w:rsid w:val="00B77029"/>
    <w:rsid w:val="00BD16D8"/>
    <w:rsid w:val="00BD6206"/>
    <w:rsid w:val="00BF25F5"/>
    <w:rsid w:val="00BF770A"/>
    <w:rsid w:val="00C0218A"/>
    <w:rsid w:val="00C0239C"/>
    <w:rsid w:val="00C11F0A"/>
    <w:rsid w:val="00C137D2"/>
    <w:rsid w:val="00C254C4"/>
    <w:rsid w:val="00C362CD"/>
    <w:rsid w:val="00C3646C"/>
    <w:rsid w:val="00C64B4E"/>
    <w:rsid w:val="00C91287"/>
    <w:rsid w:val="00CB690A"/>
    <w:rsid w:val="00CD5F86"/>
    <w:rsid w:val="00D01859"/>
    <w:rsid w:val="00D1288D"/>
    <w:rsid w:val="00D13E0A"/>
    <w:rsid w:val="00D371EC"/>
    <w:rsid w:val="00D43A8E"/>
    <w:rsid w:val="00D51386"/>
    <w:rsid w:val="00D53DFB"/>
    <w:rsid w:val="00D5582B"/>
    <w:rsid w:val="00D764CF"/>
    <w:rsid w:val="00DF6544"/>
    <w:rsid w:val="00E046B3"/>
    <w:rsid w:val="00E13E05"/>
    <w:rsid w:val="00E41874"/>
    <w:rsid w:val="00E46C9F"/>
    <w:rsid w:val="00E50347"/>
    <w:rsid w:val="00E51A58"/>
    <w:rsid w:val="00E803D1"/>
    <w:rsid w:val="00EB6374"/>
    <w:rsid w:val="00EC7ED8"/>
    <w:rsid w:val="00ED0E98"/>
    <w:rsid w:val="00EF4389"/>
    <w:rsid w:val="00EF638D"/>
    <w:rsid w:val="00F0382E"/>
    <w:rsid w:val="00F3513F"/>
    <w:rsid w:val="00F40254"/>
    <w:rsid w:val="00F43DDE"/>
    <w:rsid w:val="00F47C56"/>
    <w:rsid w:val="00F60324"/>
    <w:rsid w:val="00F735F1"/>
    <w:rsid w:val="00F750C4"/>
    <w:rsid w:val="00F82E0C"/>
    <w:rsid w:val="00F9665F"/>
    <w:rsid w:val="00FD3B4B"/>
    <w:rsid w:val="00FE002E"/>
    <w:rsid w:val="00FF4CE5"/>
    <w:rsid w:val="01E54C5F"/>
    <w:rsid w:val="01F5340F"/>
    <w:rsid w:val="02245C84"/>
    <w:rsid w:val="02257AFC"/>
    <w:rsid w:val="02425D22"/>
    <w:rsid w:val="04D64DDB"/>
    <w:rsid w:val="052E499D"/>
    <w:rsid w:val="055D7F43"/>
    <w:rsid w:val="063D7596"/>
    <w:rsid w:val="06761A59"/>
    <w:rsid w:val="09282751"/>
    <w:rsid w:val="09D4027A"/>
    <w:rsid w:val="0B8648D5"/>
    <w:rsid w:val="0B921364"/>
    <w:rsid w:val="0BA7414C"/>
    <w:rsid w:val="0BCF7B82"/>
    <w:rsid w:val="0CB335C6"/>
    <w:rsid w:val="0E5E5612"/>
    <w:rsid w:val="0F287947"/>
    <w:rsid w:val="0F6F7F91"/>
    <w:rsid w:val="0F943F61"/>
    <w:rsid w:val="0FEF27AB"/>
    <w:rsid w:val="105C2565"/>
    <w:rsid w:val="12900A3B"/>
    <w:rsid w:val="134E6906"/>
    <w:rsid w:val="13B6170B"/>
    <w:rsid w:val="1449691D"/>
    <w:rsid w:val="153F28ED"/>
    <w:rsid w:val="15E96500"/>
    <w:rsid w:val="1801345C"/>
    <w:rsid w:val="18CC22EC"/>
    <w:rsid w:val="18CE02D4"/>
    <w:rsid w:val="19371709"/>
    <w:rsid w:val="19931847"/>
    <w:rsid w:val="19C05D08"/>
    <w:rsid w:val="19EF144D"/>
    <w:rsid w:val="1A59480D"/>
    <w:rsid w:val="1DC40EDB"/>
    <w:rsid w:val="1EEF67DA"/>
    <w:rsid w:val="1F0141D2"/>
    <w:rsid w:val="1FDA7B7B"/>
    <w:rsid w:val="2077259B"/>
    <w:rsid w:val="21190334"/>
    <w:rsid w:val="216311CE"/>
    <w:rsid w:val="21E431BA"/>
    <w:rsid w:val="224F2A9C"/>
    <w:rsid w:val="22F16C84"/>
    <w:rsid w:val="232F0917"/>
    <w:rsid w:val="23821F37"/>
    <w:rsid w:val="242D3FC1"/>
    <w:rsid w:val="24684E51"/>
    <w:rsid w:val="25BE2E46"/>
    <w:rsid w:val="25DF7FB8"/>
    <w:rsid w:val="264C5287"/>
    <w:rsid w:val="27404E6C"/>
    <w:rsid w:val="28C85202"/>
    <w:rsid w:val="2A836A71"/>
    <w:rsid w:val="2AFC0E90"/>
    <w:rsid w:val="2B0D6732"/>
    <w:rsid w:val="2D644276"/>
    <w:rsid w:val="2DFB0E27"/>
    <w:rsid w:val="2EE44D23"/>
    <w:rsid w:val="2EE523F2"/>
    <w:rsid w:val="2F634A7F"/>
    <w:rsid w:val="2FA85683"/>
    <w:rsid w:val="3003736B"/>
    <w:rsid w:val="30752928"/>
    <w:rsid w:val="318054BB"/>
    <w:rsid w:val="31B0211F"/>
    <w:rsid w:val="31F622EA"/>
    <w:rsid w:val="32371F5E"/>
    <w:rsid w:val="325D36FA"/>
    <w:rsid w:val="32E019DE"/>
    <w:rsid w:val="342F1E6F"/>
    <w:rsid w:val="34826FA5"/>
    <w:rsid w:val="358C0D61"/>
    <w:rsid w:val="359D1FB8"/>
    <w:rsid w:val="36B26930"/>
    <w:rsid w:val="37214253"/>
    <w:rsid w:val="37A63313"/>
    <w:rsid w:val="37C80055"/>
    <w:rsid w:val="37ED4D4E"/>
    <w:rsid w:val="386D5EED"/>
    <w:rsid w:val="390777BE"/>
    <w:rsid w:val="391F303E"/>
    <w:rsid w:val="3A2F512A"/>
    <w:rsid w:val="3A6B2DC3"/>
    <w:rsid w:val="3AAC7A60"/>
    <w:rsid w:val="3C233689"/>
    <w:rsid w:val="3C2731FE"/>
    <w:rsid w:val="3C412040"/>
    <w:rsid w:val="3C5E1056"/>
    <w:rsid w:val="3D765569"/>
    <w:rsid w:val="3D8B1956"/>
    <w:rsid w:val="3E243A99"/>
    <w:rsid w:val="3E3329A0"/>
    <w:rsid w:val="3E65617B"/>
    <w:rsid w:val="402C10A6"/>
    <w:rsid w:val="40B027BC"/>
    <w:rsid w:val="4131415F"/>
    <w:rsid w:val="42BD411C"/>
    <w:rsid w:val="43BE4D05"/>
    <w:rsid w:val="44410310"/>
    <w:rsid w:val="47E52BA5"/>
    <w:rsid w:val="48763B35"/>
    <w:rsid w:val="48D27C35"/>
    <w:rsid w:val="495A7F1F"/>
    <w:rsid w:val="4A3B04CA"/>
    <w:rsid w:val="4AD70693"/>
    <w:rsid w:val="4C54653D"/>
    <w:rsid w:val="4C634763"/>
    <w:rsid w:val="4C715F3B"/>
    <w:rsid w:val="4CAE2AC1"/>
    <w:rsid w:val="4CD21D1F"/>
    <w:rsid w:val="4D4D6531"/>
    <w:rsid w:val="4DF8592A"/>
    <w:rsid w:val="4E661F36"/>
    <w:rsid w:val="4F010944"/>
    <w:rsid w:val="4F3B7B75"/>
    <w:rsid w:val="50155ACE"/>
    <w:rsid w:val="504136CA"/>
    <w:rsid w:val="50A047C2"/>
    <w:rsid w:val="50E02E22"/>
    <w:rsid w:val="516105A4"/>
    <w:rsid w:val="518604BB"/>
    <w:rsid w:val="52BA2974"/>
    <w:rsid w:val="53C53B89"/>
    <w:rsid w:val="545E59A2"/>
    <w:rsid w:val="55187E5F"/>
    <w:rsid w:val="553D42E9"/>
    <w:rsid w:val="553F56A6"/>
    <w:rsid w:val="56B95A13"/>
    <w:rsid w:val="56D77DC0"/>
    <w:rsid w:val="575E2B43"/>
    <w:rsid w:val="577E0CAF"/>
    <w:rsid w:val="57B250F6"/>
    <w:rsid w:val="57C205A5"/>
    <w:rsid w:val="57D41F77"/>
    <w:rsid w:val="58EF15A0"/>
    <w:rsid w:val="598B69A9"/>
    <w:rsid w:val="598F27D4"/>
    <w:rsid w:val="5AA36557"/>
    <w:rsid w:val="5B344175"/>
    <w:rsid w:val="5C4A5425"/>
    <w:rsid w:val="5C6B4D13"/>
    <w:rsid w:val="5C9D0730"/>
    <w:rsid w:val="5CCC024F"/>
    <w:rsid w:val="5E262DCD"/>
    <w:rsid w:val="601D304B"/>
    <w:rsid w:val="6032488D"/>
    <w:rsid w:val="61D61085"/>
    <w:rsid w:val="62AD196C"/>
    <w:rsid w:val="647F394D"/>
    <w:rsid w:val="64AA0C8D"/>
    <w:rsid w:val="65321B1A"/>
    <w:rsid w:val="6539577A"/>
    <w:rsid w:val="66C331B5"/>
    <w:rsid w:val="67057FC4"/>
    <w:rsid w:val="672538FA"/>
    <w:rsid w:val="67AE7917"/>
    <w:rsid w:val="68E93D75"/>
    <w:rsid w:val="6B3803EA"/>
    <w:rsid w:val="6BE95FF4"/>
    <w:rsid w:val="6CED5032"/>
    <w:rsid w:val="6D535020"/>
    <w:rsid w:val="6D7368D9"/>
    <w:rsid w:val="6D8E3169"/>
    <w:rsid w:val="6E41453A"/>
    <w:rsid w:val="6F460FC5"/>
    <w:rsid w:val="6F7938E5"/>
    <w:rsid w:val="6FDA0CE7"/>
    <w:rsid w:val="6FDC2545"/>
    <w:rsid w:val="71055BB6"/>
    <w:rsid w:val="71841BF1"/>
    <w:rsid w:val="71BB6640"/>
    <w:rsid w:val="72367F03"/>
    <w:rsid w:val="73222F71"/>
    <w:rsid w:val="74437E6D"/>
    <w:rsid w:val="746901FB"/>
    <w:rsid w:val="75923685"/>
    <w:rsid w:val="75AA64D3"/>
    <w:rsid w:val="7617244E"/>
    <w:rsid w:val="76537C7F"/>
    <w:rsid w:val="78D9071E"/>
    <w:rsid w:val="7B3E78A6"/>
    <w:rsid w:val="7B4F6914"/>
    <w:rsid w:val="7C3D4C41"/>
    <w:rsid w:val="7C9D0A63"/>
    <w:rsid w:val="7CA7595D"/>
    <w:rsid w:val="7D840F13"/>
    <w:rsid w:val="7DAC0770"/>
    <w:rsid w:val="7DD65D19"/>
    <w:rsid w:val="7E965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645"/>
    <w:pPr>
      <w:widowControl w:val="0"/>
      <w:jc w:val="both"/>
    </w:pPr>
    <w:rPr>
      <w:rFonts w:ascii="Calibri" w:hAnsi="Calibri"/>
      <w:kern w:val="2"/>
      <w:sz w:val="21"/>
      <w:szCs w:val="24"/>
    </w:rPr>
  </w:style>
  <w:style w:type="paragraph" w:styleId="1">
    <w:name w:val="heading 1"/>
    <w:basedOn w:val="a"/>
    <w:next w:val="a"/>
    <w:qFormat/>
    <w:rsid w:val="00065645"/>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rsid w:val="00065645"/>
    <w:pPr>
      <w:spacing w:beforeAutospacing="1" w:afterAutospacing="1"/>
      <w:jc w:val="left"/>
      <w:outlineLvl w:val="1"/>
    </w:pPr>
    <w:rPr>
      <w:rFonts w:ascii="宋体" w:hAnsi="宋体" w:hint="eastAsia"/>
      <w:b/>
      <w:kern w:val="0"/>
      <w:sz w:val="36"/>
      <w:szCs w:val="36"/>
    </w:rPr>
  </w:style>
  <w:style w:type="paragraph" w:styleId="3">
    <w:name w:val="heading 3"/>
    <w:basedOn w:val="a"/>
    <w:next w:val="a"/>
    <w:unhideWhenUsed/>
    <w:qFormat/>
    <w:rsid w:val="00065645"/>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65645"/>
    <w:rPr>
      <w:sz w:val="18"/>
      <w:szCs w:val="18"/>
    </w:rPr>
  </w:style>
  <w:style w:type="paragraph" w:styleId="a4">
    <w:name w:val="footer"/>
    <w:basedOn w:val="a"/>
    <w:qFormat/>
    <w:rsid w:val="00065645"/>
    <w:pPr>
      <w:tabs>
        <w:tab w:val="center" w:pos="4153"/>
        <w:tab w:val="right" w:pos="8306"/>
      </w:tabs>
      <w:snapToGrid w:val="0"/>
      <w:jc w:val="left"/>
    </w:pPr>
    <w:rPr>
      <w:sz w:val="18"/>
    </w:rPr>
  </w:style>
  <w:style w:type="paragraph" w:styleId="a5">
    <w:name w:val="header"/>
    <w:basedOn w:val="a"/>
    <w:qFormat/>
    <w:rsid w:val="000656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065645"/>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065645"/>
    <w:rPr>
      <w:b/>
      <w:bCs/>
    </w:rPr>
  </w:style>
  <w:style w:type="character" w:styleId="a8">
    <w:name w:val="FollowedHyperlink"/>
    <w:basedOn w:val="a0"/>
    <w:qFormat/>
    <w:rsid w:val="00065645"/>
    <w:rPr>
      <w:color w:val="000000"/>
      <w:u w:val="none"/>
    </w:rPr>
  </w:style>
  <w:style w:type="character" w:styleId="a9">
    <w:name w:val="Hyperlink"/>
    <w:basedOn w:val="a0"/>
    <w:qFormat/>
    <w:rsid w:val="00065645"/>
    <w:rPr>
      <w:color w:val="000000"/>
      <w:u w:val="none"/>
    </w:rPr>
  </w:style>
  <w:style w:type="character" w:customStyle="1" w:styleId="liability">
    <w:name w:val="liability"/>
    <w:basedOn w:val="a0"/>
    <w:qFormat/>
    <w:rsid w:val="00065645"/>
  </w:style>
  <w:style w:type="character" w:customStyle="1" w:styleId="Char">
    <w:name w:val="批注框文本 Char"/>
    <w:basedOn w:val="a0"/>
    <w:link w:val="a3"/>
    <w:qFormat/>
    <w:rsid w:val="00065645"/>
    <w:rPr>
      <w:rFonts w:ascii="Calibri" w:hAnsi="Calibri"/>
      <w:kern w:val="2"/>
      <w:sz w:val="18"/>
      <w:szCs w:val="18"/>
    </w:rPr>
  </w:style>
  <w:style w:type="character" w:customStyle="1" w:styleId="tzinput">
    <w:name w:val="tz_input"/>
    <w:basedOn w:val="a0"/>
    <w:qFormat/>
    <w:rsid w:val="00065645"/>
    <w:rPr>
      <w:color w:val="A01211"/>
      <w:sz w:val="24"/>
      <w:szCs w:val="24"/>
    </w:rPr>
  </w:style>
  <w:style w:type="paragraph" w:styleId="aa">
    <w:name w:val="List Paragraph"/>
    <w:basedOn w:val="a"/>
    <w:uiPriority w:val="99"/>
    <w:unhideWhenUsed/>
    <w:rsid w:val="00367900"/>
    <w:pPr>
      <w:ind w:firstLineChars="200" w:firstLine="420"/>
    </w:pPr>
  </w:style>
</w:styles>
</file>

<file path=word/webSettings.xml><?xml version="1.0" encoding="utf-8"?>
<w:webSettings xmlns:r="http://schemas.openxmlformats.org/officeDocument/2006/relationships" xmlns:w="http://schemas.openxmlformats.org/wordprocessingml/2006/main">
  <w:divs>
    <w:div w:id="17244145">
      <w:bodyDiv w:val="1"/>
      <w:marLeft w:val="0"/>
      <w:marRight w:val="0"/>
      <w:marTop w:val="0"/>
      <w:marBottom w:val="0"/>
      <w:divBdr>
        <w:top w:val="none" w:sz="0" w:space="0" w:color="auto"/>
        <w:left w:val="none" w:sz="0" w:space="0" w:color="auto"/>
        <w:bottom w:val="none" w:sz="0" w:space="0" w:color="auto"/>
        <w:right w:val="none" w:sz="0" w:space="0" w:color="auto"/>
      </w:divBdr>
    </w:div>
    <w:div w:id="23137496">
      <w:bodyDiv w:val="1"/>
      <w:marLeft w:val="0"/>
      <w:marRight w:val="0"/>
      <w:marTop w:val="0"/>
      <w:marBottom w:val="0"/>
      <w:divBdr>
        <w:top w:val="none" w:sz="0" w:space="0" w:color="auto"/>
        <w:left w:val="none" w:sz="0" w:space="0" w:color="auto"/>
        <w:bottom w:val="none" w:sz="0" w:space="0" w:color="auto"/>
        <w:right w:val="none" w:sz="0" w:space="0" w:color="auto"/>
      </w:divBdr>
    </w:div>
    <w:div w:id="49615699">
      <w:bodyDiv w:val="1"/>
      <w:marLeft w:val="0"/>
      <w:marRight w:val="0"/>
      <w:marTop w:val="0"/>
      <w:marBottom w:val="0"/>
      <w:divBdr>
        <w:top w:val="none" w:sz="0" w:space="0" w:color="auto"/>
        <w:left w:val="none" w:sz="0" w:space="0" w:color="auto"/>
        <w:bottom w:val="none" w:sz="0" w:space="0" w:color="auto"/>
        <w:right w:val="none" w:sz="0" w:space="0" w:color="auto"/>
      </w:divBdr>
    </w:div>
    <w:div w:id="67584077">
      <w:bodyDiv w:val="1"/>
      <w:marLeft w:val="0"/>
      <w:marRight w:val="0"/>
      <w:marTop w:val="0"/>
      <w:marBottom w:val="0"/>
      <w:divBdr>
        <w:top w:val="none" w:sz="0" w:space="0" w:color="auto"/>
        <w:left w:val="none" w:sz="0" w:space="0" w:color="auto"/>
        <w:bottom w:val="none" w:sz="0" w:space="0" w:color="auto"/>
        <w:right w:val="none" w:sz="0" w:space="0" w:color="auto"/>
      </w:divBdr>
    </w:div>
    <w:div w:id="90320966">
      <w:bodyDiv w:val="1"/>
      <w:marLeft w:val="0"/>
      <w:marRight w:val="0"/>
      <w:marTop w:val="0"/>
      <w:marBottom w:val="0"/>
      <w:divBdr>
        <w:top w:val="none" w:sz="0" w:space="0" w:color="auto"/>
        <w:left w:val="none" w:sz="0" w:space="0" w:color="auto"/>
        <w:bottom w:val="none" w:sz="0" w:space="0" w:color="auto"/>
        <w:right w:val="none" w:sz="0" w:space="0" w:color="auto"/>
      </w:divBdr>
    </w:div>
    <w:div w:id="114062860">
      <w:bodyDiv w:val="1"/>
      <w:marLeft w:val="0"/>
      <w:marRight w:val="0"/>
      <w:marTop w:val="0"/>
      <w:marBottom w:val="0"/>
      <w:divBdr>
        <w:top w:val="none" w:sz="0" w:space="0" w:color="auto"/>
        <w:left w:val="none" w:sz="0" w:space="0" w:color="auto"/>
        <w:bottom w:val="none" w:sz="0" w:space="0" w:color="auto"/>
        <w:right w:val="none" w:sz="0" w:space="0" w:color="auto"/>
      </w:divBdr>
      <w:divsChild>
        <w:div w:id="253785213">
          <w:marLeft w:val="0"/>
          <w:marRight w:val="0"/>
          <w:marTop w:val="150"/>
          <w:marBottom w:val="150"/>
          <w:divBdr>
            <w:top w:val="none" w:sz="0" w:space="0" w:color="auto"/>
            <w:left w:val="none" w:sz="0" w:space="0" w:color="auto"/>
            <w:bottom w:val="none" w:sz="0" w:space="0" w:color="auto"/>
            <w:right w:val="none" w:sz="0" w:space="0" w:color="auto"/>
          </w:divBdr>
        </w:div>
      </w:divsChild>
    </w:div>
    <w:div w:id="132067538">
      <w:bodyDiv w:val="1"/>
      <w:marLeft w:val="0"/>
      <w:marRight w:val="0"/>
      <w:marTop w:val="0"/>
      <w:marBottom w:val="0"/>
      <w:divBdr>
        <w:top w:val="none" w:sz="0" w:space="0" w:color="auto"/>
        <w:left w:val="none" w:sz="0" w:space="0" w:color="auto"/>
        <w:bottom w:val="none" w:sz="0" w:space="0" w:color="auto"/>
        <w:right w:val="none" w:sz="0" w:space="0" w:color="auto"/>
      </w:divBdr>
      <w:divsChild>
        <w:div w:id="96876304">
          <w:marLeft w:val="0"/>
          <w:marRight w:val="0"/>
          <w:marTop w:val="0"/>
          <w:marBottom w:val="0"/>
          <w:divBdr>
            <w:top w:val="none" w:sz="0" w:space="0" w:color="auto"/>
            <w:left w:val="none" w:sz="0" w:space="0" w:color="auto"/>
            <w:bottom w:val="none" w:sz="0" w:space="0" w:color="auto"/>
            <w:right w:val="none" w:sz="0" w:space="0" w:color="auto"/>
          </w:divBdr>
          <w:divsChild>
            <w:div w:id="1341856947">
              <w:marLeft w:val="0"/>
              <w:marRight w:val="0"/>
              <w:marTop w:val="100"/>
              <w:marBottom w:val="100"/>
              <w:divBdr>
                <w:top w:val="none" w:sz="0" w:space="0" w:color="auto"/>
                <w:left w:val="none" w:sz="0" w:space="0" w:color="auto"/>
                <w:bottom w:val="none" w:sz="0" w:space="0" w:color="auto"/>
                <w:right w:val="none" w:sz="0" w:space="0" w:color="auto"/>
              </w:divBdr>
              <w:divsChild>
                <w:div w:id="26026445">
                  <w:marLeft w:val="0"/>
                  <w:marRight w:val="0"/>
                  <w:marTop w:val="0"/>
                  <w:marBottom w:val="0"/>
                  <w:divBdr>
                    <w:top w:val="none" w:sz="0" w:space="0" w:color="auto"/>
                    <w:left w:val="none" w:sz="0" w:space="0" w:color="auto"/>
                    <w:bottom w:val="none" w:sz="0" w:space="0" w:color="auto"/>
                    <w:right w:val="none" w:sz="0" w:space="0" w:color="auto"/>
                  </w:divBdr>
                  <w:divsChild>
                    <w:div w:id="1587641980">
                      <w:marLeft w:val="0"/>
                      <w:marRight w:val="0"/>
                      <w:marTop w:val="225"/>
                      <w:marBottom w:val="0"/>
                      <w:divBdr>
                        <w:top w:val="none" w:sz="0" w:space="0" w:color="auto"/>
                        <w:left w:val="none" w:sz="0" w:space="0" w:color="auto"/>
                        <w:bottom w:val="none" w:sz="0" w:space="0" w:color="auto"/>
                        <w:right w:val="none" w:sz="0" w:space="0" w:color="auto"/>
                      </w:divBdr>
                      <w:divsChild>
                        <w:div w:id="193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18860">
      <w:bodyDiv w:val="1"/>
      <w:marLeft w:val="0"/>
      <w:marRight w:val="0"/>
      <w:marTop w:val="0"/>
      <w:marBottom w:val="0"/>
      <w:divBdr>
        <w:top w:val="none" w:sz="0" w:space="0" w:color="auto"/>
        <w:left w:val="none" w:sz="0" w:space="0" w:color="auto"/>
        <w:bottom w:val="none" w:sz="0" w:space="0" w:color="auto"/>
        <w:right w:val="none" w:sz="0" w:space="0" w:color="auto"/>
      </w:divBdr>
    </w:div>
    <w:div w:id="183138095">
      <w:bodyDiv w:val="1"/>
      <w:marLeft w:val="0"/>
      <w:marRight w:val="0"/>
      <w:marTop w:val="0"/>
      <w:marBottom w:val="0"/>
      <w:divBdr>
        <w:top w:val="none" w:sz="0" w:space="0" w:color="auto"/>
        <w:left w:val="none" w:sz="0" w:space="0" w:color="auto"/>
        <w:bottom w:val="none" w:sz="0" w:space="0" w:color="auto"/>
        <w:right w:val="none" w:sz="0" w:space="0" w:color="auto"/>
      </w:divBdr>
    </w:div>
    <w:div w:id="281614088">
      <w:bodyDiv w:val="1"/>
      <w:marLeft w:val="0"/>
      <w:marRight w:val="0"/>
      <w:marTop w:val="0"/>
      <w:marBottom w:val="0"/>
      <w:divBdr>
        <w:top w:val="none" w:sz="0" w:space="0" w:color="auto"/>
        <w:left w:val="none" w:sz="0" w:space="0" w:color="auto"/>
        <w:bottom w:val="none" w:sz="0" w:space="0" w:color="auto"/>
        <w:right w:val="none" w:sz="0" w:space="0" w:color="auto"/>
      </w:divBdr>
    </w:div>
    <w:div w:id="336229207">
      <w:bodyDiv w:val="1"/>
      <w:marLeft w:val="0"/>
      <w:marRight w:val="0"/>
      <w:marTop w:val="0"/>
      <w:marBottom w:val="0"/>
      <w:divBdr>
        <w:top w:val="none" w:sz="0" w:space="0" w:color="auto"/>
        <w:left w:val="none" w:sz="0" w:space="0" w:color="auto"/>
        <w:bottom w:val="none" w:sz="0" w:space="0" w:color="auto"/>
        <w:right w:val="none" w:sz="0" w:space="0" w:color="auto"/>
      </w:divBdr>
    </w:div>
    <w:div w:id="356395671">
      <w:bodyDiv w:val="1"/>
      <w:marLeft w:val="0"/>
      <w:marRight w:val="0"/>
      <w:marTop w:val="0"/>
      <w:marBottom w:val="0"/>
      <w:divBdr>
        <w:top w:val="none" w:sz="0" w:space="0" w:color="auto"/>
        <w:left w:val="none" w:sz="0" w:space="0" w:color="auto"/>
        <w:bottom w:val="none" w:sz="0" w:space="0" w:color="auto"/>
        <w:right w:val="none" w:sz="0" w:space="0" w:color="auto"/>
      </w:divBdr>
    </w:div>
    <w:div w:id="368459815">
      <w:bodyDiv w:val="1"/>
      <w:marLeft w:val="0"/>
      <w:marRight w:val="0"/>
      <w:marTop w:val="0"/>
      <w:marBottom w:val="0"/>
      <w:divBdr>
        <w:top w:val="none" w:sz="0" w:space="0" w:color="auto"/>
        <w:left w:val="none" w:sz="0" w:space="0" w:color="auto"/>
        <w:bottom w:val="none" w:sz="0" w:space="0" w:color="auto"/>
        <w:right w:val="none" w:sz="0" w:space="0" w:color="auto"/>
      </w:divBdr>
    </w:div>
    <w:div w:id="374355581">
      <w:bodyDiv w:val="1"/>
      <w:marLeft w:val="0"/>
      <w:marRight w:val="0"/>
      <w:marTop w:val="0"/>
      <w:marBottom w:val="0"/>
      <w:divBdr>
        <w:top w:val="none" w:sz="0" w:space="0" w:color="auto"/>
        <w:left w:val="none" w:sz="0" w:space="0" w:color="auto"/>
        <w:bottom w:val="none" w:sz="0" w:space="0" w:color="auto"/>
        <w:right w:val="none" w:sz="0" w:space="0" w:color="auto"/>
      </w:divBdr>
      <w:divsChild>
        <w:div w:id="863519846">
          <w:marLeft w:val="0"/>
          <w:marRight w:val="0"/>
          <w:marTop w:val="150"/>
          <w:marBottom w:val="150"/>
          <w:divBdr>
            <w:top w:val="none" w:sz="0" w:space="0" w:color="auto"/>
            <w:left w:val="none" w:sz="0" w:space="0" w:color="auto"/>
            <w:bottom w:val="none" w:sz="0" w:space="0" w:color="auto"/>
            <w:right w:val="none" w:sz="0" w:space="0" w:color="auto"/>
          </w:divBdr>
        </w:div>
      </w:divsChild>
    </w:div>
    <w:div w:id="376131037">
      <w:bodyDiv w:val="1"/>
      <w:marLeft w:val="0"/>
      <w:marRight w:val="0"/>
      <w:marTop w:val="0"/>
      <w:marBottom w:val="0"/>
      <w:divBdr>
        <w:top w:val="none" w:sz="0" w:space="0" w:color="auto"/>
        <w:left w:val="none" w:sz="0" w:space="0" w:color="auto"/>
        <w:bottom w:val="none" w:sz="0" w:space="0" w:color="auto"/>
        <w:right w:val="none" w:sz="0" w:space="0" w:color="auto"/>
      </w:divBdr>
    </w:div>
    <w:div w:id="412094618">
      <w:bodyDiv w:val="1"/>
      <w:marLeft w:val="0"/>
      <w:marRight w:val="0"/>
      <w:marTop w:val="0"/>
      <w:marBottom w:val="0"/>
      <w:divBdr>
        <w:top w:val="none" w:sz="0" w:space="0" w:color="auto"/>
        <w:left w:val="none" w:sz="0" w:space="0" w:color="auto"/>
        <w:bottom w:val="none" w:sz="0" w:space="0" w:color="auto"/>
        <w:right w:val="none" w:sz="0" w:space="0" w:color="auto"/>
      </w:divBdr>
    </w:div>
    <w:div w:id="519046847">
      <w:bodyDiv w:val="1"/>
      <w:marLeft w:val="0"/>
      <w:marRight w:val="0"/>
      <w:marTop w:val="0"/>
      <w:marBottom w:val="0"/>
      <w:divBdr>
        <w:top w:val="none" w:sz="0" w:space="0" w:color="auto"/>
        <w:left w:val="none" w:sz="0" w:space="0" w:color="auto"/>
        <w:bottom w:val="none" w:sz="0" w:space="0" w:color="auto"/>
        <w:right w:val="none" w:sz="0" w:space="0" w:color="auto"/>
      </w:divBdr>
    </w:div>
    <w:div w:id="567692066">
      <w:bodyDiv w:val="1"/>
      <w:marLeft w:val="0"/>
      <w:marRight w:val="0"/>
      <w:marTop w:val="0"/>
      <w:marBottom w:val="0"/>
      <w:divBdr>
        <w:top w:val="none" w:sz="0" w:space="0" w:color="auto"/>
        <w:left w:val="none" w:sz="0" w:space="0" w:color="auto"/>
        <w:bottom w:val="none" w:sz="0" w:space="0" w:color="auto"/>
        <w:right w:val="none" w:sz="0" w:space="0" w:color="auto"/>
      </w:divBdr>
    </w:div>
    <w:div w:id="611785222">
      <w:bodyDiv w:val="1"/>
      <w:marLeft w:val="0"/>
      <w:marRight w:val="0"/>
      <w:marTop w:val="0"/>
      <w:marBottom w:val="0"/>
      <w:divBdr>
        <w:top w:val="none" w:sz="0" w:space="0" w:color="auto"/>
        <w:left w:val="none" w:sz="0" w:space="0" w:color="auto"/>
        <w:bottom w:val="none" w:sz="0" w:space="0" w:color="auto"/>
        <w:right w:val="none" w:sz="0" w:space="0" w:color="auto"/>
      </w:divBdr>
    </w:div>
    <w:div w:id="651444859">
      <w:bodyDiv w:val="1"/>
      <w:marLeft w:val="0"/>
      <w:marRight w:val="0"/>
      <w:marTop w:val="0"/>
      <w:marBottom w:val="0"/>
      <w:divBdr>
        <w:top w:val="none" w:sz="0" w:space="0" w:color="auto"/>
        <w:left w:val="none" w:sz="0" w:space="0" w:color="auto"/>
        <w:bottom w:val="none" w:sz="0" w:space="0" w:color="auto"/>
        <w:right w:val="none" w:sz="0" w:space="0" w:color="auto"/>
      </w:divBdr>
    </w:div>
    <w:div w:id="655568926">
      <w:bodyDiv w:val="1"/>
      <w:marLeft w:val="0"/>
      <w:marRight w:val="0"/>
      <w:marTop w:val="0"/>
      <w:marBottom w:val="0"/>
      <w:divBdr>
        <w:top w:val="none" w:sz="0" w:space="0" w:color="auto"/>
        <w:left w:val="none" w:sz="0" w:space="0" w:color="auto"/>
        <w:bottom w:val="none" w:sz="0" w:space="0" w:color="auto"/>
        <w:right w:val="none" w:sz="0" w:space="0" w:color="auto"/>
      </w:divBdr>
    </w:div>
    <w:div w:id="705642195">
      <w:bodyDiv w:val="1"/>
      <w:marLeft w:val="0"/>
      <w:marRight w:val="0"/>
      <w:marTop w:val="0"/>
      <w:marBottom w:val="0"/>
      <w:divBdr>
        <w:top w:val="none" w:sz="0" w:space="0" w:color="auto"/>
        <w:left w:val="none" w:sz="0" w:space="0" w:color="auto"/>
        <w:bottom w:val="none" w:sz="0" w:space="0" w:color="auto"/>
        <w:right w:val="none" w:sz="0" w:space="0" w:color="auto"/>
      </w:divBdr>
    </w:div>
    <w:div w:id="713888176">
      <w:bodyDiv w:val="1"/>
      <w:marLeft w:val="0"/>
      <w:marRight w:val="0"/>
      <w:marTop w:val="0"/>
      <w:marBottom w:val="0"/>
      <w:divBdr>
        <w:top w:val="none" w:sz="0" w:space="0" w:color="auto"/>
        <w:left w:val="none" w:sz="0" w:space="0" w:color="auto"/>
        <w:bottom w:val="none" w:sz="0" w:space="0" w:color="auto"/>
        <w:right w:val="none" w:sz="0" w:space="0" w:color="auto"/>
      </w:divBdr>
    </w:div>
    <w:div w:id="797991304">
      <w:bodyDiv w:val="1"/>
      <w:marLeft w:val="0"/>
      <w:marRight w:val="0"/>
      <w:marTop w:val="0"/>
      <w:marBottom w:val="0"/>
      <w:divBdr>
        <w:top w:val="none" w:sz="0" w:space="0" w:color="auto"/>
        <w:left w:val="none" w:sz="0" w:space="0" w:color="auto"/>
        <w:bottom w:val="none" w:sz="0" w:space="0" w:color="auto"/>
        <w:right w:val="none" w:sz="0" w:space="0" w:color="auto"/>
      </w:divBdr>
    </w:div>
    <w:div w:id="873468520">
      <w:bodyDiv w:val="1"/>
      <w:marLeft w:val="0"/>
      <w:marRight w:val="0"/>
      <w:marTop w:val="0"/>
      <w:marBottom w:val="0"/>
      <w:divBdr>
        <w:top w:val="none" w:sz="0" w:space="0" w:color="auto"/>
        <w:left w:val="none" w:sz="0" w:space="0" w:color="auto"/>
        <w:bottom w:val="none" w:sz="0" w:space="0" w:color="auto"/>
        <w:right w:val="none" w:sz="0" w:space="0" w:color="auto"/>
      </w:divBdr>
    </w:div>
    <w:div w:id="876433941">
      <w:bodyDiv w:val="1"/>
      <w:marLeft w:val="0"/>
      <w:marRight w:val="0"/>
      <w:marTop w:val="0"/>
      <w:marBottom w:val="0"/>
      <w:divBdr>
        <w:top w:val="none" w:sz="0" w:space="0" w:color="auto"/>
        <w:left w:val="none" w:sz="0" w:space="0" w:color="auto"/>
        <w:bottom w:val="none" w:sz="0" w:space="0" w:color="auto"/>
        <w:right w:val="none" w:sz="0" w:space="0" w:color="auto"/>
      </w:divBdr>
    </w:div>
    <w:div w:id="877158785">
      <w:bodyDiv w:val="1"/>
      <w:marLeft w:val="0"/>
      <w:marRight w:val="0"/>
      <w:marTop w:val="0"/>
      <w:marBottom w:val="0"/>
      <w:divBdr>
        <w:top w:val="none" w:sz="0" w:space="0" w:color="auto"/>
        <w:left w:val="none" w:sz="0" w:space="0" w:color="auto"/>
        <w:bottom w:val="none" w:sz="0" w:space="0" w:color="auto"/>
        <w:right w:val="none" w:sz="0" w:space="0" w:color="auto"/>
      </w:divBdr>
    </w:div>
    <w:div w:id="886837006">
      <w:bodyDiv w:val="1"/>
      <w:marLeft w:val="0"/>
      <w:marRight w:val="0"/>
      <w:marTop w:val="0"/>
      <w:marBottom w:val="0"/>
      <w:divBdr>
        <w:top w:val="none" w:sz="0" w:space="0" w:color="auto"/>
        <w:left w:val="none" w:sz="0" w:space="0" w:color="auto"/>
        <w:bottom w:val="none" w:sz="0" w:space="0" w:color="auto"/>
        <w:right w:val="none" w:sz="0" w:space="0" w:color="auto"/>
      </w:divBdr>
    </w:div>
    <w:div w:id="916479304">
      <w:bodyDiv w:val="1"/>
      <w:marLeft w:val="0"/>
      <w:marRight w:val="0"/>
      <w:marTop w:val="0"/>
      <w:marBottom w:val="0"/>
      <w:divBdr>
        <w:top w:val="none" w:sz="0" w:space="0" w:color="auto"/>
        <w:left w:val="none" w:sz="0" w:space="0" w:color="auto"/>
        <w:bottom w:val="none" w:sz="0" w:space="0" w:color="auto"/>
        <w:right w:val="none" w:sz="0" w:space="0" w:color="auto"/>
      </w:divBdr>
    </w:div>
    <w:div w:id="939602460">
      <w:bodyDiv w:val="1"/>
      <w:marLeft w:val="0"/>
      <w:marRight w:val="0"/>
      <w:marTop w:val="0"/>
      <w:marBottom w:val="0"/>
      <w:divBdr>
        <w:top w:val="none" w:sz="0" w:space="0" w:color="auto"/>
        <w:left w:val="none" w:sz="0" w:space="0" w:color="auto"/>
        <w:bottom w:val="none" w:sz="0" w:space="0" w:color="auto"/>
        <w:right w:val="none" w:sz="0" w:space="0" w:color="auto"/>
      </w:divBdr>
    </w:div>
    <w:div w:id="946084045">
      <w:bodyDiv w:val="1"/>
      <w:marLeft w:val="0"/>
      <w:marRight w:val="0"/>
      <w:marTop w:val="0"/>
      <w:marBottom w:val="0"/>
      <w:divBdr>
        <w:top w:val="none" w:sz="0" w:space="0" w:color="auto"/>
        <w:left w:val="none" w:sz="0" w:space="0" w:color="auto"/>
        <w:bottom w:val="none" w:sz="0" w:space="0" w:color="auto"/>
        <w:right w:val="none" w:sz="0" w:space="0" w:color="auto"/>
      </w:divBdr>
    </w:div>
    <w:div w:id="991057356">
      <w:bodyDiv w:val="1"/>
      <w:marLeft w:val="0"/>
      <w:marRight w:val="0"/>
      <w:marTop w:val="0"/>
      <w:marBottom w:val="0"/>
      <w:divBdr>
        <w:top w:val="none" w:sz="0" w:space="0" w:color="auto"/>
        <w:left w:val="none" w:sz="0" w:space="0" w:color="auto"/>
        <w:bottom w:val="none" w:sz="0" w:space="0" w:color="auto"/>
        <w:right w:val="none" w:sz="0" w:space="0" w:color="auto"/>
      </w:divBdr>
    </w:div>
    <w:div w:id="992295530">
      <w:bodyDiv w:val="1"/>
      <w:marLeft w:val="0"/>
      <w:marRight w:val="0"/>
      <w:marTop w:val="0"/>
      <w:marBottom w:val="0"/>
      <w:divBdr>
        <w:top w:val="none" w:sz="0" w:space="0" w:color="auto"/>
        <w:left w:val="none" w:sz="0" w:space="0" w:color="auto"/>
        <w:bottom w:val="none" w:sz="0" w:space="0" w:color="auto"/>
        <w:right w:val="none" w:sz="0" w:space="0" w:color="auto"/>
      </w:divBdr>
    </w:div>
    <w:div w:id="1034692833">
      <w:bodyDiv w:val="1"/>
      <w:marLeft w:val="0"/>
      <w:marRight w:val="0"/>
      <w:marTop w:val="0"/>
      <w:marBottom w:val="0"/>
      <w:divBdr>
        <w:top w:val="none" w:sz="0" w:space="0" w:color="auto"/>
        <w:left w:val="none" w:sz="0" w:space="0" w:color="auto"/>
        <w:bottom w:val="none" w:sz="0" w:space="0" w:color="auto"/>
        <w:right w:val="none" w:sz="0" w:space="0" w:color="auto"/>
      </w:divBdr>
    </w:div>
    <w:div w:id="1119448086">
      <w:bodyDiv w:val="1"/>
      <w:marLeft w:val="0"/>
      <w:marRight w:val="0"/>
      <w:marTop w:val="0"/>
      <w:marBottom w:val="0"/>
      <w:divBdr>
        <w:top w:val="none" w:sz="0" w:space="0" w:color="auto"/>
        <w:left w:val="none" w:sz="0" w:space="0" w:color="auto"/>
        <w:bottom w:val="none" w:sz="0" w:space="0" w:color="auto"/>
        <w:right w:val="none" w:sz="0" w:space="0" w:color="auto"/>
      </w:divBdr>
    </w:div>
    <w:div w:id="1210799288">
      <w:bodyDiv w:val="1"/>
      <w:marLeft w:val="0"/>
      <w:marRight w:val="0"/>
      <w:marTop w:val="0"/>
      <w:marBottom w:val="0"/>
      <w:divBdr>
        <w:top w:val="none" w:sz="0" w:space="0" w:color="auto"/>
        <w:left w:val="none" w:sz="0" w:space="0" w:color="auto"/>
        <w:bottom w:val="none" w:sz="0" w:space="0" w:color="auto"/>
        <w:right w:val="none" w:sz="0" w:space="0" w:color="auto"/>
      </w:divBdr>
    </w:div>
    <w:div w:id="1244873381">
      <w:bodyDiv w:val="1"/>
      <w:marLeft w:val="0"/>
      <w:marRight w:val="0"/>
      <w:marTop w:val="0"/>
      <w:marBottom w:val="0"/>
      <w:divBdr>
        <w:top w:val="none" w:sz="0" w:space="0" w:color="auto"/>
        <w:left w:val="none" w:sz="0" w:space="0" w:color="auto"/>
        <w:bottom w:val="none" w:sz="0" w:space="0" w:color="auto"/>
        <w:right w:val="none" w:sz="0" w:space="0" w:color="auto"/>
      </w:divBdr>
    </w:div>
    <w:div w:id="1322658367">
      <w:bodyDiv w:val="1"/>
      <w:marLeft w:val="0"/>
      <w:marRight w:val="0"/>
      <w:marTop w:val="0"/>
      <w:marBottom w:val="0"/>
      <w:divBdr>
        <w:top w:val="none" w:sz="0" w:space="0" w:color="auto"/>
        <w:left w:val="none" w:sz="0" w:space="0" w:color="auto"/>
        <w:bottom w:val="none" w:sz="0" w:space="0" w:color="auto"/>
        <w:right w:val="none" w:sz="0" w:space="0" w:color="auto"/>
      </w:divBdr>
      <w:divsChild>
        <w:div w:id="1572303668">
          <w:marLeft w:val="0"/>
          <w:marRight w:val="0"/>
          <w:marTop w:val="150"/>
          <w:marBottom w:val="150"/>
          <w:divBdr>
            <w:top w:val="none" w:sz="0" w:space="0" w:color="auto"/>
            <w:left w:val="none" w:sz="0" w:space="0" w:color="auto"/>
            <w:bottom w:val="none" w:sz="0" w:space="0" w:color="auto"/>
            <w:right w:val="none" w:sz="0" w:space="0" w:color="auto"/>
          </w:divBdr>
        </w:div>
      </w:divsChild>
    </w:div>
    <w:div w:id="1356233041">
      <w:bodyDiv w:val="1"/>
      <w:marLeft w:val="0"/>
      <w:marRight w:val="0"/>
      <w:marTop w:val="0"/>
      <w:marBottom w:val="0"/>
      <w:divBdr>
        <w:top w:val="none" w:sz="0" w:space="0" w:color="auto"/>
        <w:left w:val="none" w:sz="0" w:space="0" w:color="auto"/>
        <w:bottom w:val="none" w:sz="0" w:space="0" w:color="auto"/>
        <w:right w:val="none" w:sz="0" w:space="0" w:color="auto"/>
      </w:divBdr>
    </w:div>
    <w:div w:id="1377973314">
      <w:bodyDiv w:val="1"/>
      <w:marLeft w:val="0"/>
      <w:marRight w:val="0"/>
      <w:marTop w:val="0"/>
      <w:marBottom w:val="0"/>
      <w:divBdr>
        <w:top w:val="none" w:sz="0" w:space="0" w:color="auto"/>
        <w:left w:val="none" w:sz="0" w:space="0" w:color="auto"/>
        <w:bottom w:val="none" w:sz="0" w:space="0" w:color="auto"/>
        <w:right w:val="none" w:sz="0" w:space="0" w:color="auto"/>
      </w:divBdr>
    </w:div>
    <w:div w:id="1382899169">
      <w:bodyDiv w:val="1"/>
      <w:marLeft w:val="0"/>
      <w:marRight w:val="0"/>
      <w:marTop w:val="0"/>
      <w:marBottom w:val="0"/>
      <w:divBdr>
        <w:top w:val="none" w:sz="0" w:space="0" w:color="auto"/>
        <w:left w:val="none" w:sz="0" w:space="0" w:color="auto"/>
        <w:bottom w:val="none" w:sz="0" w:space="0" w:color="auto"/>
        <w:right w:val="none" w:sz="0" w:space="0" w:color="auto"/>
      </w:divBdr>
    </w:div>
    <w:div w:id="1408384284">
      <w:bodyDiv w:val="1"/>
      <w:marLeft w:val="0"/>
      <w:marRight w:val="0"/>
      <w:marTop w:val="0"/>
      <w:marBottom w:val="0"/>
      <w:divBdr>
        <w:top w:val="none" w:sz="0" w:space="0" w:color="auto"/>
        <w:left w:val="none" w:sz="0" w:space="0" w:color="auto"/>
        <w:bottom w:val="none" w:sz="0" w:space="0" w:color="auto"/>
        <w:right w:val="none" w:sz="0" w:space="0" w:color="auto"/>
      </w:divBdr>
    </w:div>
    <w:div w:id="1445921387">
      <w:bodyDiv w:val="1"/>
      <w:marLeft w:val="0"/>
      <w:marRight w:val="0"/>
      <w:marTop w:val="0"/>
      <w:marBottom w:val="0"/>
      <w:divBdr>
        <w:top w:val="none" w:sz="0" w:space="0" w:color="auto"/>
        <w:left w:val="none" w:sz="0" w:space="0" w:color="auto"/>
        <w:bottom w:val="none" w:sz="0" w:space="0" w:color="auto"/>
        <w:right w:val="none" w:sz="0" w:space="0" w:color="auto"/>
      </w:divBdr>
      <w:divsChild>
        <w:div w:id="1891072678">
          <w:marLeft w:val="0"/>
          <w:marRight w:val="0"/>
          <w:marTop w:val="150"/>
          <w:marBottom w:val="150"/>
          <w:divBdr>
            <w:top w:val="none" w:sz="0" w:space="0" w:color="auto"/>
            <w:left w:val="none" w:sz="0" w:space="0" w:color="auto"/>
            <w:bottom w:val="none" w:sz="0" w:space="0" w:color="auto"/>
            <w:right w:val="none" w:sz="0" w:space="0" w:color="auto"/>
          </w:divBdr>
        </w:div>
      </w:divsChild>
    </w:div>
    <w:div w:id="1450859041">
      <w:bodyDiv w:val="1"/>
      <w:marLeft w:val="0"/>
      <w:marRight w:val="0"/>
      <w:marTop w:val="0"/>
      <w:marBottom w:val="0"/>
      <w:divBdr>
        <w:top w:val="none" w:sz="0" w:space="0" w:color="auto"/>
        <w:left w:val="none" w:sz="0" w:space="0" w:color="auto"/>
        <w:bottom w:val="none" w:sz="0" w:space="0" w:color="auto"/>
        <w:right w:val="none" w:sz="0" w:space="0" w:color="auto"/>
      </w:divBdr>
    </w:div>
    <w:div w:id="1471511468">
      <w:bodyDiv w:val="1"/>
      <w:marLeft w:val="0"/>
      <w:marRight w:val="0"/>
      <w:marTop w:val="0"/>
      <w:marBottom w:val="0"/>
      <w:divBdr>
        <w:top w:val="none" w:sz="0" w:space="0" w:color="auto"/>
        <w:left w:val="none" w:sz="0" w:space="0" w:color="auto"/>
        <w:bottom w:val="none" w:sz="0" w:space="0" w:color="auto"/>
        <w:right w:val="none" w:sz="0" w:space="0" w:color="auto"/>
      </w:divBdr>
    </w:div>
    <w:div w:id="1490827845">
      <w:bodyDiv w:val="1"/>
      <w:marLeft w:val="0"/>
      <w:marRight w:val="0"/>
      <w:marTop w:val="0"/>
      <w:marBottom w:val="0"/>
      <w:divBdr>
        <w:top w:val="none" w:sz="0" w:space="0" w:color="auto"/>
        <w:left w:val="none" w:sz="0" w:space="0" w:color="auto"/>
        <w:bottom w:val="none" w:sz="0" w:space="0" w:color="auto"/>
        <w:right w:val="none" w:sz="0" w:space="0" w:color="auto"/>
      </w:divBdr>
    </w:div>
    <w:div w:id="1541478962">
      <w:bodyDiv w:val="1"/>
      <w:marLeft w:val="0"/>
      <w:marRight w:val="0"/>
      <w:marTop w:val="0"/>
      <w:marBottom w:val="0"/>
      <w:divBdr>
        <w:top w:val="none" w:sz="0" w:space="0" w:color="auto"/>
        <w:left w:val="none" w:sz="0" w:space="0" w:color="auto"/>
        <w:bottom w:val="none" w:sz="0" w:space="0" w:color="auto"/>
        <w:right w:val="none" w:sz="0" w:space="0" w:color="auto"/>
      </w:divBdr>
    </w:div>
    <w:div w:id="1566259331">
      <w:bodyDiv w:val="1"/>
      <w:marLeft w:val="0"/>
      <w:marRight w:val="0"/>
      <w:marTop w:val="0"/>
      <w:marBottom w:val="0"/>
      <w:divBdr>
        <w:top w:val="none" w:sz="0" w:space="0" w:color="auto"/>
        <w:left w:val="none" w:sz="0" w:space="0" w:color="auto"/>
        <w:bottom w:val="none" w:sz="0" w:space="0" w:color="auto"/>
        <w:right w:val="none" w:sz="0" w:space="0" w:color="auto"/>
      </w:divBdr>
    </w:div>
    <w:div w:id="1607038406">
      <w:bodyDiv w:val="1"/>
      <w:marLeft w:val="0"/>
      <w:marRight w:val="0"/>
      <w:marTop w:val="0"/>
      <w:marBottom w:val="0"/>
      <w:divBdr>
        <w:top w:val="none" w:sz="0" w:space="0" w:color="auto"/>
        <w:left w:val="none" w:sz="0" w:space="0" w:color="auto"/>
        <w:bottom w:val="none" w:sz="0" w:space="0" w:color="auto"/>
        <w:right w:val="none" w:sz="0" w:space="0" w:color="auto"/>
      </w:divBdr>
      <w:divsChild>
        <w:div w:id="816265876">
          <w:marLeft w:val="0"/>
          <w:marRight w:val="0"/>
          <w:marTop w:val="0"/>
          <w:marBottom w:val="0"/>
          <w:divBdr>
            <w:top w:val="none" w:sz="0" w:space="0" w:color="auto"/>
            <w:left w:val="none" w:sz="0" w:space="0" w:color="auto"/>
            <w:bottom w:val="none" w:sz="0" w:space="0" w:color="auto"/>
            <w:right w:val="none" w:sz="0" w:space="0" w:color="auto"/>
          </w:divBdr>
          <w:divsChild>
            <w:div w:id="198203376">
              <w:marLeft w:val="0"/>
              <w:marRight w:val="0"/>
              <w:marTop w:val="100"/>
              <w:marBottom w:val="100"/>
              <w:divBdr>
                <w:top w:val="none" w:sz="0" w:space="0" w:color="auto"/>
                <w:left w:val="none" w:sz="0" w:space="0" w:color="auto"/>
                <w:bottom w:val="none" w:sz="0" w:space="0" w:color="auto"/>
                <w:right w:val="none" w:sz="0" w:space="0" w:color="auto"/>
              </w:divBdr>
              <w:divsChild>
                <w:div w:id="2055959167">
                  <w:marLeft w:val="0"/>
                  <w:marRight w:val="0"/>
                  <w:marTop w:val="0"/>
                  <w:marBottom w:val="0"/>
                  <w:divBdr>
                    <w:top w:val="none" w:sz="0" w:space="0" w:color="auto"/>
                    <w:left w:val="none" w:sz="0" w:space="0" w:color="auto"/>
                    <w:bottom w:val="none" w:sz="0" w:space="0" w:color="auto"/>
                    <w:right w:val="none" w:sz="0" w:space="0" w:color="auto"/>
                  </w:divBdr>
                  <w:divsChild>
                    <w:div w:id="379206623">
                      <w:marLeft w:val="0"/>
                      <w:marRight w:val="0"/>
                      <w:marTop w:val="225"/>
                      <w:marBottom w:val="0"/>
                      <w:divBdr>
                        <w:top w:val="none" w:sz="0" w:space="0" w:color="auto"/>
                        <w:left w:val="none" w:sz="0" w:space="0" w:color="auto"/>
                        <w:bottom w:val="none" w:sz="0" w:space="0" w:color="auto"/>
                        <w:right w:val="none" w:sz="0" w:space="0" w:color="auto"/>
                      </w:divBdr>
                      <w:divsChild>
                        <w:div w:id="1536380781">
                          <w:marLeft w:val="0"/>
                          <w:marRight w:val="0"/>
                          <w:marTop w:val="0"/>
                          <w:marBottom w:val="0"/>
                          <w:divBdr>
                            <w:top w:val="none" w:sz="0" w:space="0" w:color="auto"/>
                            <w:left w:val="none" w:sz="0" w:space="0" w:color="auto"/>
                            <w:bottom w:val="none" w:sz="0" w:space="0" w:color="auto"/>
                            <w:right w:val="none" w:sz="0" w:space="0" w:color="auto"/>
                          </w:divBdr>
                          <w:divsChild>
                            <w:div w:id="1650984486">
                              <w:marLeft w:val="0"/>
                              <w:marRight w:val="0"/>
                              <w:marTop w:val="0"/>
                              <w:marBottom w:val="0"/>
                              <w:divBdr>
                                <w:top w:val="none" w:sz="0" w:space="0" w:color="auto"/>
                                <w:left w:val="none" w:sz="0" w:space="0" w:color="auto"/>
                                <w:bottom w:val="none" w:sz="0" w:space="0" w:color="auto"/>
                                <w:right w:val="none" w:sz="0" w:space="0" w:color="auto"/>
                              </w:divBdr>
                              <w:divsChild>
                                <w:div w:id="12805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929406">
      <w:bodyDiv w:val="1"/>
      <w:marLeft w:val="0"/>
      <w:marRight w:val="0"/>
      <w:marTop w:val="0"/>
      <w:marBottom w:val="0"/>
      <w:divBdr>
        <w:top w:val="none" w:sz="0" w:space="0" w:color="auto"/>
        <w:left w:val="none" w:sz="0" w:space="0" w:color="auto"/>
        <w:bottom w:val="none" w:sz="0" w:space="0" w:color="auto"/>
        <w:right w:val="none" w:sz="0" w:space="0" w:color="auto"/>
      </w:divBdr>
    </w:div>
    <w:div w:id="1657804122">
      <w:bodyDiv w:val="1"/>
      <w:marLeft w:val="0"/>
      <w:marRight w:val="0"/>
      <w:marTop w:val="0"/>
      <w:marBottom w:val="0"/>
      <w:divBdr>
        <w:top w:val="none" w:sz="0" w:space="0" w:color="auto"/>
        <w:left w:val="none" w:sz="0" w:space="0" w:color="auto"/>
        <w:bottom w:val="none" w:sz="0" w:space="0" w:color="auto"/>
        <w:right w:val="none" w:sz="0" w:space="0" w:color="auto"/>
      </w:divBdr>
    </w:div>
    <w:div w:id="1665624147">
      <w:bodyDiv w:val="1"/>
      <w:marLeft w:val="0"/>
      <w:marRight w:val="0"/>
      <w:marTop w:val="0"/>
      <w:marBottom w:val="0"/>
      <w:divBdr>
        <w:top w:val="none" w:sz="0" w:space="0" w:color="auto"/>
        <w:left w:val="none" w:sz="0" w:space="0" w:color="auto"/>
        <w:bottom w:val="none" w:sz="0" w:space="0" w:color="auto"/>
        <w:right w:val="none" w:sz="0" w:space="0" w:color="auto"/>
      </w:divBdr>
    </w:div>
    <w:div w:id="1680543460">
      <w:bodyDiv w:val="1"/>
      <w:marLeft w:val="0"/>
      <w:marRight w:val="0"/>
      <w:marTop w:val="0"/>
      <w:marBottom w:val="0"/>
      <w:divBdr>
        <w:top w:val="none" w:sz="0" w:space="0" w:color="auto"/>
        <w:left w:val="none" w:sz="0" w:space="0" w:color="auto"/>
        <w:bottom w:val="none" w:sz="0" w:space="0" w:color="auto"/>
        <w:right w:val="none" w:sz="0" w:space="0" w:color="auto"/>
      </w:divBdr>
    </w:div>
    <w:div w:id="1697467701">
      <w:bodyDiv w:val="1"/>
      <w:marLeft w:val="0"/>
      <w:marRight w:val="0"/>
      <w:marTop w:val="0"/>
      <w:marBottom w:val="0"/>
      <w:divBdr>
        <w:top w:val="none" w:sz="0" w:space="0" w:color="auto"/>
        <w:left w:val="none" w:sz="0" w:space="0" w:color="auto"/>
        <w:bottom w:val="none" w:sz="0" w:space="0" w:color="auto"/>
        <w:right w:val="none" w:sz="0" w:space="0" w:color="auto"/>
      </w:divBdr>
    </w:div>
    <w:div w:id="1791319961">
      <w:bodyDiv w:val="1"/>
      <w:marLeft w:val="0"/>
      <w:marRight w:val="0"/>
      <w:marTop w:val="0"/>
      <w:marBottom w:val="0"/>
      <w:divBdr>
        <w:top w:val="none" w:sz="0" w:space="0" w:color="auto"/>
        <w:left w:val="none" w:sz="0" w:space="0" w:color="auto"/>
        <w:bottom w:val="none" w:sz="0" w:space="0" w:color="auto"/>
        <w:right w:val="none" w:sz="0" w:space="0" w:color="auto"/>
      </w:divBdr>
    </w:div>
    <w:div w:id="1809321612">
      <w:bodyDiv w:val="1"/>
      <w:marLeft w:val="0"/>
      <w:marRight w:val="0"/>
      <w:marTop w:val="0"/>
      <w:marBottom w:val="0"/>
      <w:divBdr>
        <w:top w:val="none" w:sz="0" w:space="0" w:color="auto"/>
        <w:left w:val="none" w:sz="0" w:space="0" w:color="auto"/>
        <w:bottom w:val="none" w:sz="0" w:space="0" w:color="auto"/>
        <w:right w:val="none" w:sz="0" w:space="0" w:color="auto"/>
      </w:divBdr>
    </w:div>
    <w:div w:id="1816293025">
      <w:bodyDiv w:val="1"/>
      <w:marLeft w:val="0"/>
      <w:marRight w:val="0"/>
      <w:marTop w:val="0"/>
      <w:marBottom w:val="0"/>
      <w:divBdr>
        <w:top w:val="none" w:sz="0" w:space="0" w:color="auto"/>
        <w:left w:val="none" w:sz="0" w:space="0" w:color="auto"/>
        <w:bottom w:val="none" w:sz="0" w:space="0" w:color="auto"/>
        <w:right w:val="none" w:sz="0" w:space="0" w:color="auto"/>
      </w:divBdr>
    </w:div>
    <w:div w:id="1816753698">
      <w:bodyDiv w:val="1"/>
      <w:marLeft w:val="0"/>
      <w:marRight w:val="0"/>
      <w:marTop w:val="0"/>
      <w:marBottom w:val="0"/>
      <w:divBdr>
        <w:top w:val="none" w:sz="0" w:space="0" w:color="auto"/>
        <w:left w:val="none" w:sz="0" w:space="0" w:color="auto"/>
        <w:bottom w:val="none" w:sz="0" w:space="0" w:color="auto"/>
        <w:right w:val="none" w:sz="0" w:space="0" w:color="auto"/>
      </w:divBdr>
    </w:div>
    <w:div w:id="1818915604">
      <w:bodyDiv w:val="1"/>
      <w:marLeft w:val="0"/>
      <w:marRight w:val="0"/>
      <w:marTop w:val="0"/>
      <w:marBottom w:val="0"/>
      <w:divBdr>
        <w:top w:val="none" w:sz="0" w:space="0" w:color="auto"/>
        <w:left w:val="none" w:sz="0" w:space="0" w:color="auto"/>
        <w:bottom w:val="none" w:sz="0" w:space="0" w:color="auto"/>
        <w:right w:val="none" w:sz="0" w:space="0" w:color="auto"/>
      </w:divBdr>
    </w:div>
    <w:div w:id="1848011710">
      <w:bodyDiv w:val="1"/>
      <w:marLeft w:val="0"/>
      <w:marRight w:val="0"/>
      <w:marTop w:val="0"/>
      <w:marBottom w:val="0"/>
      <w:divBdr>
        <w:top w:val="none" w:sz="0" w:space="0" w:color="auto"/>
        <w:left w:val="none" w:sz="0" w:space="0" w:color="auto"/>
        <w:bottom w:val="none" w:sz="0" w:space="0" w:color="auto"/>
        <w:right w:val="none" w:sz="0" w:space="0" w:color="auto"/>
      </w:divBdr>
      <w:divsChild>
        <w:div w:id="540366837">
          <w:marLeft w:val="0"/>
          <w:marRight w:val="0"/>
          <w:marTop w:val="150"/>
          <w:marBottom w:val="150"/>
          <w:divBdr>
            <w:top w:val="none" w:sz="0" w:space="0" w:color="auto"/>
            <w:left w:val="none" w:sz="0" w:space="0" w:color="auto"/>
            <w:bottom w:val="none" w:sz="0" w:space="0" w:color="auto"/>
            <w:right w:val="none" w:sz="0" w:space="0" w:color="auto"/>
          </w:divBdr>
        </w:div>
      </w:divsChild>
    </w:div>
    <w:div w:id="1884562349">
      <w:bodyDiv w:val="1"/>
      <w:marLeft w:val="0"/>
      <w:marRight w:val="0"/>
      <w:marTop w:val="0"/>
      <w:marBottom w:val="0"/>
      <w:divBdr>
        <w:top w:val="none" w:sz="0" w:space="0" w:color="auto"/>
        <w:left w:val="none" w:sz="0" w:space="0" w:color="auto"/>
        <w:bottom w:val="none" w:sz="0" w:space="0" w:color="auto"/>
        <w:right w:val="none" w:sz="0" w:space="0" w:color="auto"/>
      </w:divBdr>
    </w:div>
    <w:div w:id="1905485585">
      <w:bodyDiv w:val="1"/>
      <w:marLeft w:val="0"/>
      <w:marRight w:val="0"/>
      <w:marTop w:val="0"/>
      <w:marBottom w:val="0"/>
      <w:divBdr>
        <w:top w:val="none" w:sz="0" w:space="0" w:color="auto"/>
        <w:left w:val="none" w:sz="0" w:space="0" w:color="auto"/>
        <w:bottom w:val="none" w:sz="0" w:space="0" w:color="auto"/>
        <w:right w:val="none" w:sz="0" w:space="0" w:color="auto"/>
      </w:divBdr>
    </w:div>
    <w:div w:id="1907960111">
      <w:bodyDiv w:val="1"/>
      <w:marLeft w:val="0"/>
      <w:marRight w:val="0"/>
      <w:marTop w:val="0"/>
      <w:marBottom w:val="0"/>
      <w:divBdr>
        <w:top w:val="none" w:sz="0" w:space="0" w:color="auto"/>
        <w:left w:val="none" w:sz="0" w:space="0" w:color="auto"/>
        <w:bottom w:val="none" w:sz="0" w:space="0" w:color="auto"/>
        <w:right w:val="none" w:sz="0" w:space="0" w:color="auto"/>
      </w:divBdr>
    </w:div>
    <w:div w:id="1962607021">
      <w:bodyDiv w:val="1"/>
      <w:marLeft w:val="0"/>
      <w:marRight w:val="0"/>
      <w:marTop w:val="0"/>
      <w:marBottom w:val="0"/>
      <w:divBdr>
        <w:top w:val="none" w:sz="0" w:space="0" w:color="auto"/>
        <w:left w:val="none" w:sz="0" w:space="0" w:color="auto"/>
        <w:bottom w:val="none" w:sz="0" w:space="0" w:color="auto"/>
        <w:right w:val="none" w:sz="0" w:space="0" w:color="auto"/>
      </w:divBdr>
    </w:div>
    <w:div w:id="2013339265">
      <w:bodyDiv w:val="1"/>
      <w:marLeft w:val="0"/>
      <w:marRight w:val="0"/>
      <w:marTop w:val="0"/>
      <w:marBottom w:val="0"/>
      <w:divBdr>
        <w:top w:val="none" w:sz="0" w:space="0" w:color="auto"/>
        <w:left w:val="none" w:sz="0" w:space="0" w:color="auto"/>
        <w:bottom w:val="none" w:sz="0" w:space="0" w:color="auto"/>
        <w:right w:val="none" w:sz="0" w:space="0" w:color="auto"/>
      </w:divBdr>
    </w:div>
    <w:div w:id="2037929352">
      <w:bodyDiv w:val="1"/>
      <w:marLeft w:val="0"/>
      <w:marRight w:val="0"/>
      <w:marTop w:val="0"/>
      <w:marBottom w:val="0"/>
      <w:divBdr>
        <w:top w:val="none" w:sz="0" w:space="0" w:color="auto"/>
        <w:left w:val="none" w:sz="0" w:space="0" w:color="auto"/>
        <w:bottom w:val="none" w:sz="0" w:space="0" w:color="auto"/>
        <w:right w:val="none" w:sz="0" w:space="0" w:color="auto"/>
      </w:divBdr>
    </w:div>
    <w:div w:id="207454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F489E-CFBE-4018-A006-B4EECFD2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291</TotalTime>
  <Pages>45</Pages>
  <Words>3249</Words>
  <Characters>18520</Characters>
  <Application>Microsoft Office Word</Application>
  <DocSecurity>0</DocSecurity>
  <Lines>154</Lines>
  <Paragraphs>43</Paragraphs>
  <ScaleCrop>false</ScaleCrop>
  <Company>微软中国</Company>
  <LinksUpToDate>false</LinksUpToDate>
  <CharactersWithSpaces>21726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133</cp:revision>
  <dcterms:created xsi:type="dcterms:W3CDTF">2020-03-31T00:45:00Z</dcterms:created>
  <dcterms:modified xsi:type="dcterms:W3CDTF">2020-07-07T12:52:00Z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KSORubyTemplateID" linkTarget="0">
    <vt:lpwstr>6</vt:lpwstr>
  </property>
</Properties>
</file>