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D3D3D"/>
          <w:kern w:val="0"/>
          <w:sz w:val="33"/>
          <w:szCs w:val="33"/>
          <w:shd w:val="clear" w:color="auto" w:fill="FFFFFF"/>
        </w:rPr>
        <w:t>济宁市科学技术局关于组织申报2020年度市重点研发计划（新型冠状病毒感染应急防治）专项项目的通知</w:t>
      </w:r>
    </w:p>
    <w:p>
      <w:pPr>
        <w:widowControl/>
        <w:shd w:val="clear" w:color="auto" w:fill="FFFFFF"/>
        <w:spacing w:line="42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right="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shd w:val="clear" w:fill="FFFFFF"/>
        </w:rPr>
        <w:t>各县（市、区）科技局，济宁市高新区科技创新局，太白湖新区、经开区经发局，各有关单位：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为认真贯彻落实国家、省、市关于进一步加强新型冠状病毒感染的肺炎防控工作相关部署，充分发挥我市科教资源优势，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组织科研力量开展应急防治技术科研攻关，解决新型冠状病毒感染的肺炎早期检测、治疗以及防控中的问题，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现结合我市防治实际情况和需求，启动济宁市重点研发计划“新型冠状病毒感染应急防治”科技专项计划，请有关单位积极申报，注意事项如下：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一、总体要求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（一）申报项目须符合《2020年度市重点研发计划（新型冠状病毒感染应急防治）专项项目申报指南》要求。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（二）项目申报主体应当是在济宁市依法注册，具备法人资格的科技型企（事）业。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（三）项目主管部门应做好本地区项目申报的组织协调工作，突出重点，认真推荐优秀项目，避免重复申报。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（四）有下列情况的不得申报：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1.</w:t>
      </w:r>
      <w:r>
        <w:rPr>
          <w:rFonts w:ascii="宋体" w:hAnsi="宋体" w:eastAsia="宋体" w:cs="宋体"/>
          <w:color w:val="111111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申报单位存在失信记录行为的；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2.</w:t>
      </w:r>
      <w:r>
        <w:rPr>
          <w:rFonts w:ascii="宋体" w:hAnsi="宋体" w:eastAsia="宋体" w:cs="宋体"/>
          <w:color w:val="111111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申报单位或申报项目存在知识产权纠纷的。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（五）申报项目须经项目主管部门推荐、审核。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二、申报说明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请申报单位组织编写济宁市科技发展计划项目申报书，电子版（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加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PDF格式）于2020年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日1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：00前发至指定邮箱。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联系方式：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default" w:ascii="宋体" w:hAnsi="宋体" w:eastAsia="宋体" w:cs="宋体"/>
          <w:color w:val="111111"/>
          <w:kern w:val="0"/>
          <w:sz w:val="24"/>
          <w:szCs w:val="24"/>
          <w:shd w:val="clear" w:color="auto" w:fill="FFFFFF"/>
          <w:lang w:val="en-US" w:eastAsia="zh-CN" w:bidi="ar-SA"/>
        </w:rPr>
        <w:t>联 系 人： </w:t>
      </w:r>
      <w:r>
        <w:rPr>
          <w:rFonts w:hint="eastAsia" w:cs="宋体"/>
          <w:color w:val="111111"/>
          <w:kern w:val="0"/>
          <w:sz w:val="24"/>
          <w:szCs w:val="24"/>
          <w:shd w:val="clear" w:color="auto" w:fill="FFFFFF"/>
          <w:lang w:val="en-US" w:eastAsia="zh-CN" w:bidi="ar-SA"/>
        </w:rPr>
        <w:t>于佐明</w:t>
      </w:r>
      <w:r>
        <w:rPr>
          <w:rFonts w:hint="default" w:ascii="宋体" w:hAnsi="宋体" w:eastAsia="宋体" w:cs="宋体"/>
          <w:color w:val="111111"/>
          <w:kern w:val="0"/>
          <w:sz w:val="24"/>
          <w:szCs w:val="24"/>
          <w:shd w:val="clear" w:color="auto" w:fill="FFFFFF"/>
          <w:lang w:val="en-US" w:eastAsia="zh-CN" w:bidi="ar-SA"/>
        </w:rPr>
        <w:t>   联系电话：33799</w:t>
      </w:r>
      <w:r>
        <w:rPr>
          <w:rFonts w:hint="eastAsia" w:cs="宋体"/>
          <w:color w:val="111111"/>
          <w:kern w:val="0"/>
          <w:sz w:val="24"/>
          <w:szCs w:val="24"/>
          <w:shd w:val="clear" w:color="auto" w:fill="FFFFFF"/>
          <w:lang w:val="en-US" w:eastAsia="zh-CN" w:bidi="ar-SA"/>
        </w:rPr>
        <w:t xml:space="preserve">91  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邮  箱：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  <w:lang w:val="en-US" w:eastAsia="zh-CN"/>
        </w:rPr>
        <w:t>kjjyzm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@126.com</w:t>
      </w:r>
    </w:p>
    <w:p>
      <w:pPr>
        <w:widowControl/>
        <w:shd w:val="clear" w:color="auto" w:fill="FFFFFF"/>
        <w:spacing w:line="605" w:lineRule="atLeast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附件：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1．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年度市重点研发计划（新型冠状病毒感染应急防治）专项项目申报指南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2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济宁市科技发展计划项目申报书</w:t>
      </w:r>
    </w:p>
    <w:p>
      <w:pPr>
        <w:widowControl/>
        <w:shd w:val="clear" w:color="auto" w:fill="FFFFFF"/>
        <w:spacing w:line="605" w:lineRule="atLeast"/>
        <w:ind w:right="806"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  3．申报</w:t>
      </w:r>
      <w:r>
        <w:rPr>
          <w:rFonts w:hint="eastAsia" w:ascii="宋体" w:hAnsi="宋体" w:eastAsia="宋体" w:cs="宋体"/>
          <w:color w:val="111111"/>
          <w:kern w:val="0"/>
          <w:sz w:val="24"/>
          <w:szCs w:val="24"/>
          <w:shd w:val="clear" w:color="auto" w:fill="FFFFFF"/>
        </w:rPr>
        <w:t>单位基本信息表</w:t>
      </w:r>
    </w:p>
    <w:p>
      <w:pPr>
        <w:widowControl/>
        <w:shd w:val="clear" w:color="auto" w:fill="FFFFFF"/>
        <w:spacing w:line="605" w:lineRule="atLeast"/>
        <w:ind w:right="806"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  4. 济宁市科学技术局科技项目信息表</w:t>
      </w:r>
    </w:p>
    <w:p>
      <w:pPr>
        <w:widowControl/>
        <w:shd w:val="clear" w:color="auto" w:fill="FFFFFF"/>
        <w:spacing w:line="605" w:lineRule="atLeast"/>
        <w:ind w:right="806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11111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                                           济宁市科学技术局</w:t>
      </w:r>
    </w:p>
    <w:p>
      <w:pPr>
        <w:widowControl/>
        <w:shd w:val="clear" w:color="auto" w:fill="FFFFFF"/>
        <w:spacing w:line="605" w:lineRule="atLeast"/>
        <w:ind w:firstLine="480"/>
        <w:jc w:val="left"/>
        <w:rPr>
          <w:rFonts w:ascii="宋体" w:hAnsi="宋体" w:eastAsia="宋体" w:cs="宋体"/>
          <w:color w:val="11111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                                             2020年2月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174D"/>
    <w:rsid w:val="00046037"/>
    <w:rsid w:val="002342E8"/>
    <w:rsid w:val="00276863"/>
    <w:rsid w:val="002C4BA7"/>
    <w:rsid w:val="00430421"/>
    <w:rsid w:val="004647B7"/>
    <w:rsid w:val="004860C3"/>
    <w:rsid w:val="004A32B7"/>
    <w:rsid w:val="0058174D"/>
    <w:rsid w:val="005E43B2"/>
    <w:rsid w:val="006079C7"/>
    <w:rsid w:val="00710610"/>
    <w:rsid w:val="008A131F"/>
    <w:rsid w:val="008F67C3"/>
    <w:rsid w:val="00AC1257"/>
    <w:rsid w:val="00B348EA"/>
    <w:rsid w:val="00B67BCA"/>
    <w:rsid w:val="00C27E18"/>
    <w:rsid w:val="00CB69F3"/>
    <w:rsid w:val="00D073A3"/>
    <w:rsid w:val="00DE0603"/>
    <w:rsid w:val="00DE59E4"/>
    <w:rsid w:val="00EB46F4"/>
    <w:rsid w:val="00F22A48"/>
    <w:rsid w:val="00F74C26"/>
    <w:rsid w:val="081F00B9"/>
    <w:rsid w:val="21D20DDB"/>
    <w:rsid w:val="23800B6C"/>
    <w:rsid w:val="255B7C2C"/>
    <w:rsid w:val="5B41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D3D3D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D3D3D"/>
      <w:u w:val="none"/>
    </w:rPr>
  </w:style>
  <w:style w:type="character" w:customStyle="1" w:styleId="11">
    <w:name w:val="标题 4 Char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766</Characters>
  <Lines>6</Lines>
  <Paragraphs>1</Paragraphs>
  <TotalTime>9</TotalTime>
  <ScaleCrop>false</ScaleCrop>
  <LinksUpToDate>false</LinksUpToDate>
  <CharactersWithSpaces>899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2020-02-08T04:47:00Z</dcterms:created>
  <dc:creator>sansung</dc:creator>
  <cp:lastModifiedBy>Administrator</cp:lastModifiedBy>
  <dcterms:modified xsi:type="dcterms:W3CDTF">2020-02-11T02:06:02Z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