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CB227" w14:textId="0851C2FC" w:rsidR="000D396D" w:rsidRPr="00446D5F" w:rsidRDefault="000D396D" w:rsidP="000D396D">
      <w:pPr>
        <w:spacing w:line="220" w:lineRule="atLeast"/>
        <w:rPr>
          <w:rFonts w:ascii="仿宋_GB2312" w:eastAsia="仿宋_GB2312" w:hAnsi="仿宋"/>
          <w:b/>
          <w:bCs/>
          <w:sz w:val="32"/>
          <w:szCs w:val="32"/>
        </w:rPr>
      </w:pPr>
      <w:r w:rsidRPr="00446D5F">
        <w:rPr>
          <w:rFonts w:ascii="仿宋_GB2312" w:eastAsia="仿宋_GB2312" w:hAnsi="仿宋" w:hint="eastAsia"/>
          <w:b/>
          <w:bCs/>
          <w:sz w:val="32"/>
          <w:szCs w:val="32"/>
        </w:rPr>
        <w:t>附件1：</w:t>
      </w:r>
    </w:p>
    <w:p w14:paraId="3DDAA163" w14:textId="2533151E" w:rsidR="00446D5F" w:rsidRPr="00446D5F" w:rsidRDefault="00446D5F" w:rsidP="00446D5F">
      <w:pPr>
        <w:pStyle w:val="a3"/>
        <w:widowControl/>
        <w:spacing w:line="560" w:lineRule="exact"/>
        <w:ind w:leftChars="284" w:left="1796" w:hangingChars="400" w:hanging="1200"/>
        <w:jc w:val="center"/>
        <w:rPr>
          <w:rFonts w:ascii="方正小标宋简体" w:eastAsia="方正小标宋简体" w:hAnsi="仿宋" w:cs="仿宋"/>
          <w:kern w:val="2"/>
          <w:sz w:val="30"/>
          <w:szCs w:val="30"/>
        </w:rPr>
      </w:pPr>
      <w:r w:rsidRPr="00446D5F">
        <w:rPr>
          <w:rFonts w:ascii="方正小标宋简体" w:eastAsia="方正小标宋简体" w:hAnsi="仿宋" w:cs="仿宋" w:hint="eastAsia"/>
          <w:kern w:val="2"/>
          <w:sz w:val="30"/>
          <w:szCs w:val="30"/>
        </w:rPr>
        <w:t>习近平总书记关于疫情防控工作的系列重要指示精神（部分）</w:t>
      </w:r>
    </w:p>
    <w:tbl>
      <w:tblPr>
        <w:tblStyle w:val="a7"/>
        <w:tblW w:w="14380" w:type="dxa"/>
        <w:jc w:val="center"/>
        <w:tblLook w:val="04A0" w:firstRow="1" w:lastRow="0" w:firstColumn="1" w:lastColumn="0" w:noHBand="0" w:noVBand="1"/>
      </w:tblPr>
      <w:tblGrid>
        <w:gridCol w:w="778"/>
        <w:gridCol w:w="1695"/>
        <w:gridCol w:w="11907"/>
      </w:tblGrid>
      <w:tr w:rsidR="000D396D" w:rsidRPr="00477270" w14:paraId="0D215CB7" w14:textId="77777777" w:rsidTr="00785D8F">
        <w:trPr>
          <w:trHeight w:val="534"/>
          <w:jc w:val="center"/>
        </w:trPr>
        <w:tc>
          <w:tcPr>
            <w:tcW w:w="778" w:type="dxa"/>
            <w:vAlign w:val="center"/>
          </w:tcPr>
          <w:p w14:paraId="47638C95" w14:textId="77777777" w:rsidR="000D396D" w:rsidRPr="006E2DEB" w:rsidRDefault="000D396D" w:rsidP="00CA185A">
            <w:pPr>
              <w:spacing w:line="220" w:lineRule="atLeast"/>
              <w:jc w:val="center"/>
              <w:rPr>
                <w:rFonts w:ascii="仿宋_GB2312" w:eastAsia="仿宋_GB2312" w:hAnsi="宋体"/>
                <w:b/>
                <w:sz w:val="21"/>
                <w:szCs w:val="21"/>
              </w:rPr>
            </w:pPr>
            <w:r w:rsidRPr="006E2DEB">
              <w:rPr>
                <w:rFonts w:ascii="仿宋_GB2312" w:eastAsia="仿宋_GB2312" w:hAnsi="宋体" w:hint="eastAsia"/>
                <w:b/>
                <w:sz w:val="21"/>
                <w:szCs w:val="21"/>
              </w:rPr>
              <w:t>序号</w:t>
            </w:r>
          </w:p>
        </w:tc>
        <w:tc>
          <w:tcPr>
            <w:tcW w:w="1695" w:type="dxa"/>
            <w:vAlign w:val="center"/>
          </w:tcPr>
          <w:p w14:paraId="5114FC2E" w14:textId="77777777" w:rsidR="000D396D" w:rsidRPr="006E2DEB" w:rsidRDefault="000D396D" w:rsidP="00CA185A">
            <w:pPr>
              <w:spacing w:line="220" w:lineRule="atLeast"/>
              <w:jc w:val="center"/>
              <w:rPr>
                <w:rFonts w:ascii="仿宋_GB2312" w:eastAsia="仿宋_GB2312" w:hAnsi="宋体"/>
                <w:b/>
                <w:sz w:val="21"/>
                <w:szCs w:val="21"/>
              </w:rPr>
            </w:pPr>
            <w:r w:rsidRPr="006E2DEB">
              <w:rPr>
                <w:rFonts w:ascii="仿宋_GB2312" w:eastAsia="仿宋_GB2312" w:hAnsi="宋体" w:hint="eastAsia"/>
                <w:b/>
                <w:sz w:val="21"/>
                <w:szCs w:val="21"/>
              </w:rPr>
              <w:t>学习重点</w:t>
            </w:r>
          </w:p>
        </w:tc>
        <w:tc>
          <w:tcPr>
            <w:tcW w:w="11907" w:type="dxa"/>
            <w:vAlign w:val="center"/>
          </w:tcPr>
          <w:p w14:paraId="2D1B5890" w14:textId="77777777" w:rsidR="000D396D" w:rsidRPr="006E2DEB" w:rsidRDefault="000D396D" w:rsidP="00CA185A">
            <w:pPr>
              <w:spacing w:line="220" w:lineRule="atLeast"/>
              <w:jc w:val="center"/>
              <w:rPr>
                <w:rFonts w:ascii="仿宋_GB2312" w:eastAsia="仿宋_GB2312" w:hAnsi="宋体"/>
                <w:b/>
                <w:sz w:val="21"/>
                <w:szCs w:val="21"/>
              </w:rPr>
            </w:pPr>
            <w:r w:rsidRPr="006E2DEB">
              <w:rPr>
                <w:rFonts w:ascii="仿宋_GB2312" w:eastAsia="仿宋_GB2312" w:hAnsi="宋体" w:hint="eastAsia"/>
                <w:b/>
                <w:sz w:val="21"/>
                <w:szCs w:val="21"/>
              </w:rPr>
              <w:t>内容摘要</w:t>
            </w:r>
          </w:p>
        </w:tc>
      </w:tr>
      <w:tr w:rsidR="000D396D" w:rsidRPr="00477270" w14:paraId="3C34F98D" w14:textId="77777777" w:rsidTr="00785D8F">
        <w:trPr>
          <w:trHeight w:val="874"/>
          <w:jc w:val="center"/>
        </w:trPr>
        <w:tc>
          <w:tcPr>
            <w:tcW w:w="778" w:type="dxa"/>
            <w:vAlign w:val="center"/>
          </w:tcPr>
          <w:p w14:paraId="53EE8822" w14:textId="77777777" w:rsidR="000D396D" w:rsidRPr="00785D8F" w:rsidRDefault="000D396D" w:rsidP="00CA185A">
            <w:pPr>
              <w:spacing w:line="220" w:lineRule="atLeast"/>
              <w:jc w:val="center"/>
              <w:rPr>
                <w:rFonts w:ascii="仿宋_GB2312" w:eastAsia="仿宋_GB2312" w:hAnsi="宋体"/>
                <w:sz w:val="21"/>
                <w:szCs w:val="21"/>
              </w:rPr>
            </w:pPr>
            <w:r w:rsidRPr="00785D8F">
              <w:rPr>
                <w:rFonts w:ascii="仿宋_GB2312" w:eastAsia="仿宋_GB2312" w:hAnsi="宋体" w:hint="eastAsia"/>
                <w:sz w:val="21"/>
                <w:szCs w:val="21"/>
              </w:rPr>
              <w:t>1</w:t>
            </w:r>
          </w:p>
        </w:tc>
        <w:tc>
          <w:tcPr>
            <w:tcW w:w="1695" w:type="dxa"/>
            <w:vAlign w:val="center"/>
          </w:tcPr>
          <w:p w14:paraId="00E96E47" w14:textId="77777777" w:rsidR="000D396D" w:rsidRPr="00785D8F" w:rsidRDefault="000D396D" w:rsidP="00CA185A">
            <w:pPr>
              <w:spacing w:line="220" w:lineRule="atLeast"/>
              <w:rPr>
                <w:rFonts w:ascii="仿宋_GB2312" w:eastAsia="仿宋_GB2312" w:hAnsi="宋体"/>
                <w:sz w:val="21"/>
                <w:szCs w:val="21"/>
              </w:rPr>
            </w:pPr>
            <w:r w:rsidRPr="00785D8F">
              <w:rPr>
                <w:rFonts w:ascii="仿宋_GB2312" w:eastAsia="仿宋_GB2312" w:hAnsi="宋体" w:hint="eastAsia"/>
                <w:sz w:val="21"/>
                <w:szCs w:val="21"/>
              </w:rPr>
              <w:t>习近平：在中央政治局常委会会议研究应对新型冠状病毒肺炎疫情工作时的讲话</w:t>
            </w:r>
          </w:p>
        </w:tc>
        <w:tc>
          <w:tcPr>
            <w:tcW w:w="11907" w:type="dxa"/>
            <w:vAlign w:val="center"/>
          </w:tcPr>
          <w:p w14:paraId="163838D1"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2月3日，中共中央政治局常务委员会召开会议，听取中央应对新型冠状病毒感染肺炎疫情工作领导小组和有关部门关于疫情防控工作情况的汇报，研究下一步疫情防控工作。中共中央总书记习近平主持会议并发表重要讲话。</w:t>
            </w:r>
          </w:p>
          <w:p w14:paraId="05E8650D"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在讲话中指出，这次疫情发生以来，党中央高度重视，始终把人民群众生命安全和身体健康放在第一位，中央政治局常委会两次召开会议进行专题研究，党中央印发《关于加强党的领导、为打赢疫情防控阻击战提供坚强政治保证的通知》。中央应对疫情工作领导小组多次开会研究部署疫情防控工作，中央指导组积极开展工作。国务院联防联控机制加强协调调度，及时协调解决防控工作中遇到的紧迫问题。有关部门各司其职，军队积极支援地方疫情防控。各地区成立了党政主要负责同志挂帅的领导小组。各党政军群机关和企事业单位等紧急行动、全力奋战，广大医务人员无私奉献、英勇奋战，广大人民群众众志成城、团结奋战，打响了疫情防控的人民战争，打响了疫情防控的总体战，全国形成了全面动员、全面部署、全面加强疫情防控工作的局面。在党中央集中统一领导下，在各方面共同努力下，防控工作正有力开展。</w:t>
            </w:r>
          </w:p>
          <w:p w14:paraId="3F794867"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强调，做好疫情防控工作，直接关系人民生命安全和身体健康，直接关系经济社会大局稳定，也事关我国对外开放。现在，最关键的问题就是把落实工作抓实抓细。各级党委和政府要增强“四个意识”，坚定“四个自信”，做到“两个维护”，认真贯彻落实党中央决策部署，把疫情防控工作作为当前最重要的工作来抓，按照坚定信心、同舟共济、科学防治、精准施策的要求，尽快找差距、补短板，切实做好各项防控工作，同时间赛跑、与病魔较量，坚决遏制疫情蔓延势头，坚决打赢疫情防控阻击战。</w:t>
            </w:r>
          </w:p>
          <w:p w14:paraId="2ADB5ABE"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指出，疫情防控要坚持全国一盘棋。各级党委和政府必须坚决服从党中央统一指挥、统一协调、统一调度，做到令行禁止。各地区各部门必须增强大局意识和全局观念，坚决服从中央应对疫情工作领导小组及国务院联防联控机制的指挥。各地区各部门采取举措既要考虑本地区本领域防控需要，也要考虑对重点地区、对全国防控的影响。疫情防控不只是医药卫生问题，而是全方位的工作，各项工作都要为打赢疫情防控阻击战提供支持。疫情防控形势不断变化，各项工作也不断面临新情况新问题，要密切跟踪、及时分析、迅速行动，坚定有力、毫不懈怠做好各项工作。在疫情防控工作中，要坚决反对形式主义、官僚主义，让基层干部把更多精力投入到疫情防控第一线。对党中央决策部署贯彻落实不力的，对不服从统一指挥和调度、本位主义严重的，</w:t>
            </w:r>
            <w:r w:rsidRPr="00785D8F">
              <w:rPr>
                <w:rFonts w:ascii="仿宋_GB2312" w:eastAsia="仿宋_GB2312" w:hAnsi="宋体" w:hint="eastAsia"/>
                <w:sz w:val="21"/>
                <w:szCs w:val="21"/>
              </w:rPr>
              <w:lastRenderedPageBreak/>
              <w:t>对不敢担当、作风漂浮、推诿扯皮的，除追究直接责任人的责任外，情节严重的还要对党政主要领导进行问责。对失职渎职的，要依纪依法惩处。</w:t>
            </w:r>
          </w:p>
        </w:tc>
      </w:tr>
      <w:tr w:rsidR="000D396D" w:rsidRPr="00477270" w14:paraId="0755B8DF" w14:textId="77777777" w:rsidTr="00785D8F">
        <w:trPr>
          <w:trHeight w:val="874"/>
          <w:jc w:val="center"/>
        </w:trPr>
        <w:tc>
          <w:tcPr>
            <w:tcW w:w="778" w:type="dxa"/>
            <w:vAlign w:val="center"/>
          </w:tcPr>
          <w:p w14:paraId="5756577C" w14:textId="77777777" w:rsidR="000D396D" w:rsidRPr="00785D8F" w:rsidRDefault="000D396D" w:rsidP="00CA185A">
            <w:pPr>
              <w:spacing w:line="220" w:lineRule="atLeast"/>
              <w:jc w:val="center"/>
              <w:rPr>
                <w:rFonts w:ascii="仿宋_GB2312" w:eastAsia="仿宋_GB2312" w:hAnsi="宋体"/>
                <w:sz w:val="21"/>
                <w:szCs w:val="21"/>
              </w:rPr>
            </w:pPr>
            <w:r w:rsidRPr="00785D8F">
              <w:rPr>
                <w:rFonts w:ascii="仿宋_GB2312" w:eastAsia="仿宋_GB2312" w:hAnsi="宋体" w:hint="eastAsia"/>
                <w:sz w:val="21"/>
                <w:szCs w:val="21"/>
              </w:rPr>
              <w:lastRenderedPageBreak/>
              <w:t>2</w:t>
            </w:r>
          </w:p>
        </w:tc>
        <w:tc>
          <w:tcPr>
            <w:tcW w:w="1695" w:type="dxa"/>
            <w:vAlign w:val="center"/>
          </w:tcPr>
          <w:p w14:paraId="266711E8" w14:textId="77777777" w:rsidR="000D396D" w:rsidRPr="00785D8F" w:rsidRDefault="000D396D" w:rsidP="00CA185A">
            <w:pPr>
              <w:spacing w:line="220" w:lineRule="atLeast"/>
              <w:jc w:val="center"/>
              <w:rPr>
                <w:rFonts w:ascii="仿宋_GB2312" w:eastAsia="仿宋_GB2312" w:hAnsi="宋体"/>
                <w:sz w:val="21"/>
                <w:szCs w:val="21"/>
              </w:rPr>
            </w:pPr>
            <w:r w:rsidRPr="00785D8F">
              <w:rPr>
                <w:rFonts w:ascii="仿宋_GB2312" w:eastAsia="仿宋_GB2312" w:hAnsi="宋体" w:hint="eastAsia"/>
                <w:sz w:val="21"/>
                <w:szCs w:val="21"/>
              </w:rPr>
              <w:t>习近平：坚决打赢疫情防控的人民战争总体战阻击战</w:t>
            </w:r>
          </w:p>
        </w:tc>
        <w:tc>
          <w:tcPr>
            <w:tcW w:w="11907" w:type="dxa"/>
            <w:vAlign w:val="center"/>
          </w:tcPr>
          <w:p w14:paraId="5B26AD4C"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2月10日，中共中央总书记、国家主席、中央军委主席习近平在北京调研指导新型冠状病毒肺炎疫情防控工作时强调，当前疫情形势仍然十分严峻，各级党委和政府要坚决贯彻党中央关于疫情防控各项决策部署，坚决贯彻坚定信心、同舟共济、科学防治、精准施策的总要求，再接再厉、英勇斗争，以更坚定的信心、更顽强的意志、更果断的措施，紧紧依靠人民群众，坚决把疫情扩散蔓延势头遏制住，坚决打赢疫情防控的人民战争、总体战、阻击战。</w:t>
            </w:r>
          </w:p>
          <w:p w14:paraId="75D32967"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强调，社区是疫情联防联控的第一线，也是外防输入、内防扩散最有效的防线。把社区这道防线守住，就能有效切断疫情扩散蔓延的渠道。全国都要充分发挥社区在疫情防控中的阻击作用，把防控力量向社区下沉，加强社区各项防控措施的落实，使所有社区成为疫情防控的坚强堡垒。要以疫情防控工作成效来检验和拓展“不忘初心、牢记使命”主题教育成果，发挥基层党组织政治引领作用和党员先锋模范作用，把社区居民发动起来，构筑起疫情防控的人民防线。</w:t>
            </w:r>
          </w:p>
          <w:p w14:paraId="40E84ABB"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强调，全国广大医务工作者不忘初心、牢记使命，响应党的号召，义无反顾冲上疫情防控第一线，同时间赛跑，与病魔较量，顽强拼搏、日夜奋战，展现了对党、对人民高度负责的精神面貌。他指出，现在疫情防控正处于胶着对垒状态，广大医务工作者一定要坚持下去，发扬特别能吃苦、特别能战斗的精神，发挥火线上的中流砥柱作用，始终把人民群众生命安全和身体健康放在首位，全力以赴救治患者，打好武汉保卫战、湖北保卫战。</w:t>
            </w:r>
          </w:p>
          <w:p w14:paraId="2A87BA95"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指出，湖北特别是武汉广大党员、干部、群众积极响应党中央号召，坚定信心、顾全大局、自觉行动、顽强斗争；全国各地坚持一方有难、八方支援，各地区前往湖北和武汉支援的广大医务工作者、人民解放军指战员以及各方面人员发扬越是艰险越向前的大无畏革命精神，闻令而动，坚忍不拔，不怕牺牲，攻坚克难。大家做了大量艰苦工作，付出了巨大努力，为疫情防控工作作出了重大贡献。</w:t>
            </w:r>
          </w:p>
          <w:p w14:paraId="340DA705"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强调，全党全军全国各族人民都同湖北和武汉人民站在一起。党中央派指导组到武汉，既是全面加强疫情防控第一线工作的指导，也是同湖北人民和武汉人民并肩作战。武汉是英雄的城市，湖北人民、武汉人民是英雄的人民，历史上从来没有被艰难险阻压垮过，只要同志们同心协力、英勇奋斗、共克时艰，我们一定能取得疫情防控斗争的全面胜利。</w:t>
            </w:r>
          </w:p>
          <w:p w14:paraId="0ACD29D6"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指出，湖北和武汉是疫情防控的重中之重，是打赢疫情防控阻击战的决胜之地。武汉胜则湖北胜，湖北胜则全国胜。当前，湖北和武汉疫情形势仍然十分严峻，要采取更大的力度、更果断的措施，坚决把疫情扩散蔓延势头遏制住。一是要坚决做到应收尽收。二是要全力做好救治工作。三是要全面加强社会面管控。四是要加强舆论引导工作。五是要加强疫情防控工作的统一指挥。</w:t>
            </w:r>
          </w:p>
          <w:p w14:paraId="7BCAA100"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lastRenderedPageBreak/>
              <w:t>习近平强调，要关心关爱广大医务人员，他们夜以继日、连续奋战，非常辛苦，也有医务人员不幸被病毒感染，有的甚至献出了生命，体现了医者仁心的崇高精神。各级党委和政府要关心关爱他们，大力宣传优秀典型和先进事迹，帮助解决实际困难和问题，生活、安全、人文关怀都要保障到位。</w:t>
            </w:r>
          </w:p>
          <w:p w14:paraId="278F67ED"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强调，疫情防控是一场保卫人民群众生命安全和身体健康的严峻斗争。各级党委和政府要坚决贯彻党中央决策部署，把疫情防控工作抓细抓实。各级党政领导干部要靠前指挥、强化担当，广大党员、干部要冲到一线，守土有责、守土担责、守土尽责，集中精力、心无旁骛把每一项工作、每一个环节都做到位。重大考验面前，更能考察识别干部。对表现突出的，要给予表扬表彰、大胆使用；对作风飘浮、敷衍塞责、推诿扯皮的，要严肃问责。要广泛发动和依靠群众，同心同德、众志成城，坚决打赢疫情防控的人民战争。</w:t>
            </w:r>
          </w:p>
          <w:p w14:paraId="4392AA5E"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指出，这场疫情对全国各级疾控中心的应急处置能力是一次大考。这次抗击疫情斗争既展示了良好精神状态和显著制度优势，也暴露出许多不足。要把全国疾控体系建设作为一项根本性建设来抓，加强各级防控人才、科研力量、立法等建设，推进疾控体系现代化。</w:t>
            </w:r>
          </w:p>
          <w:p w14:paraId="6C9EA59F"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强调，北京作为首都，做好疫情防控工作责任重大，决不能有丝毫松懈。要坚决贯彻党中央关于疫情防控的各项决策部署，落实落细各项防控措施，坚决抓好外防输入、内防扩散这两大环节，尽最大可能切断传染源，尽最大可能控制疫情波及范围。</w:t>
            </w:r>
          </w:p>
          <w:p w14:paraId="1D44BDEC"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指出，要加强医疗救治，继续巩固成果，坚持中西医并重，组织优势医疗力量，在降低感染率和病亡率上拿出更多有效治疗方案。要实行分级分类诊断救治，实现确诊者应收尽收，对重症、危重症病例要集中救治、全力救治，特别是要密切关注孕产妇、婴幼儿等病例。对可能发生的极端情况要做好充分准备，通过扩充改造医院、增加床位等方式，提高收治能力。要组织高校、科研院所、企业进行科研攻关，加大相关试剂、疫苗、药品的研发力度，争取早日取得突破。</w:t>
            </w:r>
          </w:p>
          <w:p w14:paraId="7136D5A2"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强调，要深入宣传党中央决策部署，营造万众一心阻击疫情的舆论氛围，凝聚起众志成城、共克时艰的强大正能量。要广泛普及科学防护知识，引导群众正确理性看待疫情，增强自我防范意识和防护能力。要及时回应社会关切和舆论关注。要加强水电气热等城市“生命线”维护，保障城市正常运行。要坚决打击哄抬物价、囤积居奇、趁火打劫等违法犯罪行为，妥善处理好疫情防控中出现的各类矛盾和问题。</w:t>
            </w:r>
          </w:p>
          <w:p w14:paraId="5FAE8BF4"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指出，要统筹推进经济社会发展各项任务，在全力以赴抓好疫情防控同时，统筹做好“六稳”工作。要坚定信心，看到我国经济长期向好的基本面没有变，疫情的冲击只是短期的，不要被问题和困难吓倒。要加强经济运行调度，尽可能降低疫情对经济的影响，努力完成今年经济社会发展各项目标任务。要抓好在建项目复工和新项目开工。要稳定居民消费，发展网络消费，</w:t>
            </w:r>
            <w:r w:rsidRPr="00785D8F">
              <w:rPr>
                <w:rFonts w:ascii="仿宋_GB2312" w:eastAsia="仿宋_GB2312" w:hAnsi="宋体" w:hint="eastAsia"/>
                <w:sz w:val="21"/>
                <w:szCs w:val="21"/>
              </w:rPr>
              <w:lastRenderedPageBreak/>
              <w:t>扩大健康类消费。要积极推动企事业单位复工复产，对受疫情影响较大企业，要在金融、用工等方面加大支持力度，帮助渡过难关。越是发生疫情，越要注意做好保障和改善民生工作，特别是要高度关注就业问题，防止出现大规模裁员。</w:t>
            </w:r>
          </w:p>
          <w:p w14:paraId="463C0341"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强调，中央和国家机关各部门、各单位、各在京央企和部队要积极支持配合首都疫情防控工作。有关部门要加强防疫物资统筹调配，根据北京市疫情防控需要及时投放补充。在京医疗资源、医疗力量也要建立统筹机制，在京中央单位要担负起各自的疫情防控责任，带头落实各项防控措施。</w:t>
            </w:r>
          </w:p>
        </w:tc>
      </w:tr>
      <w:tr w:rsidR="000D396D" w:rsidRPr="00477270" w14:paraId="7D214844" w14:textId="77777777" w:rsidTr="00785D8F">
        <w:trPr>
          <w:trHeight w:val="874"/>
          <w:jc w:val="center"/>
        </w:trPr>
        <w:tc>
          <w:tcPr>
            <w:tcW w:w="778" w:type="dxa"/>
            <w:vAlign w:val="center"/>
          </w:tcPr>
          <w:p w14:paraId="7EA1F7D5" w14:textId="77777777" w:rsidR="000D396D" w:rsidRPr="00785D8F" w:rsidRDefault="000D396D" w:rsidP="00CA185A">
            <w:pPr>
              <w:spacing w:line="220" w:lineRule="atLeast"/>
              <w:jc w:val="center"/>
              <w:rPr>
                <w:rFonts w:ascii="仿宋_GB2312" w:eastAsia="仿宋_GB2312" w:hAnsi="宋体"/>
                <w:sz w:val="21"/>
                <w:szCs w:val="21"/>
              </w:rPr>
            </w:pPr>
            <w:r w:rsidRPr="00785D8F">
              <w:rPr>
                <w:rFonts w:ascii="仿宋_GB2312" w:eastAsia="仿宋_GB2312" w:hAnsi="宋体" w:hint="eastAsia"/>
                <w:sz w:val="21"/>
                <w:szCs w:val="21"/>
              </w:rPr>
              <w:lastRenderedPageBreak/>
              <w:t>3</w:t>
            </w:r>
          </w:p>
        </w:tc>
        <w:tc>
          <w:tcPr>
            <w:tcW w:w="1695" w:type="dxa"/>
            <w:vAlign w:val="center"/>
          </w:tcPr>
          <w:p w14:paraId="26ADA8C2" w14:textId="77777777" w:rsidR="000D396D" w:rsidRPr="00785D8F" w:rsidRDefault="000D396D" w:rsidP="00CA185A">
            <w:pPr>
              <w:spacing w:line="220" w:lineRule="atLeast"/>
              <w:jc w:val="center"/>
              <w:rPr>
                <w:rFonts w:ascii="仿宋_GB2312" w:eastAsia="仿宋_GB2312" w:hAnsi="宋体"/>
                <w:sz w:val="21"/>
                <w:szCs w:val="21"/>
              </w:rPr>
            </w:pPr>
            <w:r w:rsidRPr="00785D8F">
              <w:rPr>
                <w:rFonts w:ascii="仿宋_GB2312" w:eastAsia="仿宋_GB2312" w:hAnsi="宋体" w:hint="eastAsia"/>
                <w:sz w:val="21"/>
                <w:szCs w:val="21"/>
              </w:rPr>
              <w:t>习近平：毫不放松抓紧抓实抓细防控工作 统筹做好经济社会发展各项工作</w:t>
            </w:r>
          </w:p>
        </w:tc>
        <w:tc>
          <w:tcPr>
            <w:tcW w:w="11907" w:type="dxa"/>
            <w:vAlign w:val="center"/>
          </w:tcPr>
          <w:p w14:paraId="6F2FD00C"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2月23日，统筹推进新冠肺炎疫情防控和经济社会发展工作部署会议在北京召开。中共中央总书记、国家主席、中央军委主席习近平出席会议并发表重要讲话。他强调，中华民族历史上经历过很多磨难，但从来没有被压垮过，而是愈挫愈勇，不断在磨难中成长、从磨难中奋起。当前疫情形势依然严峻复杂，防控正处在最吃劲的关键阶段，各级党委和政府要坚定必胜信念，咬紧牙关，继续毫不放松抓紧抓实抓细各项防控工作。要变压力为动力、善于化危为机，有序恢复生产生活秩序，强化“六稳”举措，加大政策调节力度，把我国发展的巨大潜力和强大动能充分释放出来，努力实现今年经济社会发展目标任务。</w:t>
            </w:r>
          </w:p>
          <w:p w14:paraId="184D57B2"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强调，新冠肺炎疫情发生后，党中央高度重视，迅速作出部署，全面加强对疫情防控的集中统一领导，要求各级党委和政府及有关部门把人民群众生命安全和身体健康放在第一位，采取切实有效措施，坚决遏制疫情蔓延势头。党中央审时度势、综合研判，及时提出坚定信心、同舟共济、科学防治、精准施策的总要求，及时制定疫情防控战略策略，把提高收治率和治愈率、降低感染率和病亡率作为突出任务来抓，把武汉和湖北作为全国主战场，加强对武汉和湖北防疫的统一指挥，统筹抓好其他地区防控工作，加强医用物资和生活必需品应急保供，切实维护社会稳定，加强宣传教育和舆论引导，积极争取国际社会支持。</w:t>
            </w:r>
          </w:p>
          <w:p w14:paraId="6A29FA63"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指出，在这场严峻斗争中，各级党组织和广大党员、干部冲锋在前、顽强拼搏，广大医务工作者义无反顾、日夜奋战，人民解放军指战员闻令而动、敢打硬仗，广大人民群众众志成城、守望相助，广大公安民警、疾控工作人员、社区工作人员等坚守岗位、日夜值守，广大新闻工作者不畏艰险、深入一线，广大志愿者等真诚奉献、不辞辛劳，党和国家有关部门和人大、政协以及各人民团体等主动担责，社会各界和港澳台同胞、海外侨胞纷纷捐款捐物，为疫情防控作出了重大贡献。</w:t>
            </w:r>
          </w:p>
          <w:p w14:paraId="6777A70B"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强调，这次新冠肺炎疫情，是新中国成立以来在我国发生的传播速度最快、感染范围最广、防控难度最大的一次重大突发公共卫生事件。对我们来说，这是一次危机，也是一次大考。经过艰苦努力，目前疫情防控形势积极向好的态势正在拓展。实践证明，党中央对疫情形势的判断是准确的，各项工作部署是及时的，采取的举措是有力有效的。防控工作取得的成效，再次彰显了中国共产党领导和中国特色社会主义制度的显著优势。</w:t>
            </w:r>
          </w:p>
          <w:p w14:paraId="74502D3B"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强调，在充分肯定成绩的同时，各级党委和政府必须高度警惕麻痹思想、厌战情绪、侥幸心理、松劲心态，继续毫不放松抓紧抓实抓细各项防控工作，不获全胜决不轻言成功。习近平提出7点要求。第一，坚决打好湖北保卫战、武汉保卫战。要</w:t>
            </w:r>
            <w:r w:rsidRPr="00785D8F">
              <w:rPr>
                <w:rFonts w:ascii="仿宋_GB2312" w:eastAsia="仿宋_GB2312" w:hAnsi="宋体" w:hint="eastAsia"/>
                <w:sz w:val="21"/>
                <w:szCs w:val="21"/>
              </w:rPr>
              <w:lastRenderedPageBreak/>
              <w:t>紧紧扭住城乡社区防控和患者救治两个关键，坚决遏制疫情扩散输出，加强力量薄弱地区防控，切实提高收治率和治愈率、降低感染率和病亡率。第二，全力做好北京疫情防控工作。要坚决抓好外防输入、内防扩散两大环节，加强京津冀地区联防联控，尽最大可能切断传染源。第三，科学调配医疗力量和重要物资。要关心关爱一线医务人员，落实防护物资、生活物资保障和防护措施，切实加强防止医院感染工作，做好医务人员科学防护和培训。要密切监测市场供需动态，积极组织蔬菜和畜禽等生产，畅通运输通道和物流配送。第四，加快科技研发攻关。要综合多学科力量开展科研攻关，加大药品和疫苗研发力度，及时总结推广有效诊疗方案。第五，扩大国际和地区合作。要继续同世卫组织保持良好沟通，同有关国家分享防疫经验，加强抗病毒药物及疫苗研发国际合作。第六，提高新闻舆论工作有效性。要继续做好党中央重大决策部署的宣传解读，深入报道各地统筹推进疫情防控的好经验好做法，完善疫情信息发布，广泛宣传抗疫一线的感人事迹，主动回应社会关切。第七，切实维护社会稳定。要及时化解疫情防控中出现的苗头性、趋势性问题，依法严惩扰乱医疗秩序、防疫秩序、市场秩序、社会秩序等违法犯罪行为。</w:t>
            </w:r>
          </w:p>
          <w:p w14:paraId="42E42147"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指出，新冠肺炎疫情不可避免会对经济社会造成较大冲击。越是在这个时候，越要用全面、辩证、长远的眼光看待我国发展，越要增强信心、坚定信心。综合起来看，我国经济长期向好的基本面没有改变，疫情的冲击是短期的、总体上是可控的。习近平就有序复工复产提出8点要求。第一，落实分区分级精准复工复产。低风险地区要尽快将防控策略调整到外防输入上来，全面恢复生产生活秩序，中风险地区要依据防控形势有序复工复产，高风险地区要继续集中精力抓好疫情防控工作。第二，加大宏观政策调节力度。积极的财政政策要更加积极有为，继续研究出台阶段性、有针对性的减税降费政策，帮助中小微企业渡过难关。稳健的货币政策要更加注重灵活适度，用好已有金融支持政策，适时出台新的政策措施。第三，全面强化稳就业举措。要减负、稳岗、扩就业并举，针对部分企业缺工严重、稳岗压力大和重点群体就业难等突出矛盾，支持多渠道灵活就业，做好高校毕业生就业工作。第四，坚决完成脱贫攻坚任务。要努力克服疫情影响，狠抓攻坚工作落实，帮助贫困劳动力有序返岗，支持扶贫龙头企业、扶贫车间尽快复工，加快建立健全防止返贫机制。第五，推动企业复工复产。要落实分区分级精准防控策略，打通人流、物流堵点，放开货运物流限制，推动产业链各环节协同复工复产。要积极扩大国内有效需求，加快在建和新开工项目建设进度，加强用工、用地、资金等要素保障。第六，不失时机抓好春季农业生产。要抓紧解决影响春耕备耕的突出问题，组织好农资生产、流通、供应，确保农业生产不误农时。第七，切实保障基本民生。要保障主副食品供应，强化对困难群众的兜底保障，对患者特别是有亲人罹难的家庭要重点照顾。要统筹做好其他疾病患者医疗救治工作。第八，稳住外贸外资基本盘。要用足用好出口退税、出口信用保险等合规的外贸政策工具，保障外贸产业链、供应链畅通运转，抓好重大外资项目落地，扩大金融等服务业对外开放，继续优化营商环境，增强外商长期投资经营的信心。</w:t>
            </w:r>
          </w:p>
          <w:p w14:paraId="44DD6966"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习近平指出，打好、打赢这场疫情防控的人民战争、总体战、阻击战，必须加强党对统筹推进疫情防控和经济社会发展工作</w:t>
            </w:r>
            <w:r w:rsidRPr="00785D8F">
              <w:rPr>
                <w:rFonts w:ascii="仿宋_GB2312" w:eastAsia="仿宋_GB2312" w:hAnsi="宋体" w:hint="eastAsia"/>
                <w:sz w:val="21"/>
                <w:szCs w:val="21"/>
              </w:rPr>
              <w:lastRenderedPageBreak/>
              <w:t>的领导。各级党组织要认真履行领导责任，特别是抓落实的职责，把党中央各项决策部署抓实抓细抓落地。各级干部特别是领导干部要增强必胜之心、责任之心、仁爱之心、谨慎之心，勇当先锋，敢打头阵，主动担当、积极作为。要在斗争一线考察识别干部，对表现突出的干部要大力褒奖、大胆使用，对不担当不作为、失职渎职的要严肃问责，对在斗争一线表现突出的先进集体和个人，要根据情况分层分级予以表彰和嘉奖。要关心关爱广大基层干部和深入基层的各级干部特别是湖北、武汉等疫情严重地区的干部群众，及时帮助他们解决遇到的实际困难和问题，坚决纠正形式主义、官僚主义做法。要推动防控资源和力量下沉，充分调动社会力量共同参与疫情防控。要针对这次应对疫情中暴露出的明显短板，总结经验、吸取教训，提高应对突发重大公共卫生事件的能力和水平。</w:t>
            </w:r>
          </w:p>
        </w:tc>
      </w:tr>
      <w:tr w:rsidR="000D396D" w:rsidRPr="00477270" w14:paraId="4FF98FAB" w14:textId="77777777" w:rsidTr="00785D8F">
        <w:trPr>
          <w:trHeight w:val="874"/>
          <w:jc w:val="center"/>
        </w:trPr>
        <w:tc>
          <w:tcPr>
            <w:tcW w:w="778" w:type="dxa"/>
            <w:vAlign w:val="center"/>
          </w:tcPr>
          <w:p w14:paraId="00DE4D39" w14:textId="77777777" w:rsidR="000D396D" w:rsidRPr="00785D8F" w:rsidRDefault="000D396D" w:rsidP="00CA185A">
            <w:pPr>
              <w:spacing w:line="220" w:lineRule="atLeast"/>
              <w:jc w:val="center"/>
              <w:rPr>
                <w:rFonts w:ascii="仿宋_GB2312" w:eastAsia="仿宋_GB2312" w:hAnsi="宋体"/>
                <w:sz w:val="21"/>
                <w:szCs w:val="21"/>
              </w:rPr>
            </w:pPr>
            <w:r w:rsidRPr="00785D8F">
              <w:rPr>
                <w:rFonts w:ascii="仿宋_GB2312" w:eastAsia="仿宋_GB2312" w:hAnsi="宋体" w:hint="eastAsia"/>
                <w:sz w:val="21"/>
                <w:szCs w:val="21"/>
              </w:rPr>
              <w:lastRenderedPageBreak/>
              <w:t>4</w:t>
            </w:r>
          </w:p>
        </w:tc>
        <w:tc>
          <w:tcPr>
            <w:tcW w:w="1695" w:type="dxa"/>
            <w:vAlign w:val="center"/>
          </w:tcPr>
          <w:p w14:paraId="6B452233" w14:textId="77777777" w:rsidR="000D396D" w:rsidRPr="00785D8F" w:rsidRDefault="000D396D" w:rsidP="00CA185A">
            <w:pPr>
              <w:spacing w:line="220" w:lineRule="atLeast"/>
              <w:jc w:val="center"/>
              <w:rPr>
                <w:rFonts w:ascii="仿宋_GB2312" w:eastAsia="仿宋_GB2312" w:hAnsi="宋体"/>
                <w:sz w:val="21"/>
                <w:szCs w:val="21"/>
              </w:rPr>
            </w:pPr>
            <w:r w:rsidRPr="00785D8F">
              <w:rPr>
                <w:rFonts w:ascii="仿宋_GB2312" w:eastAsia="仿宋_GB2312" w:hAnsi="宋体" w:hint="eastAsia"/>
                <w:sz w:val="21"/>
                <w:szCs w:val="21"/>
              </w:rPr>
              <w:t>习近平：全面提高依法防控依法治理能力，健全国家公共卫生应急管理体系</w:t>
            </w:r>
          </w:p>
        </w:tc>
        <w:tc>
          <w:tcPr>
            <w:tcW w:w="11907" w:type="dxa"/>
            <w:vAlign w:val="center"/>
          </w:tcPr>
          <w:p w14:paraId="563DFBF5"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3月1日出版的第5期《求是》杂志发表了中共中央总书记、国家主席、中央军委主席习近平的重要文章《全面提高依法防控依法治理能力，健全国家公共卫生应急管理体系》。</w:t>
            </w:r>
          </w:p>
          <w:p w14:paraId="22F7CDEE"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文章强调，确保人民群众生命安全和身体健康，是我们党治国理政的一项重大任务。要始终把人民群众生命安全和身体健康放在第一位，从立法、执法、司法、守法各环节发力，切实推进依法防控、科学防控、联防联控。既要立足当前，科学精准打赢疫情防控阻击战，更要放眼长远，总结经验、吸取教训，针对这次疫情暴露出来的短板和不足，抓紧补短板、堵漏洞、强弱项，完善重大疫情防控体制机制，健全国家公共卫生应急管理体系。</w:t>
            </w:r>
          </w:p>
          <w:p w14:paraId="17A3FAD5"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文章指出，当前，疫情防控正处于关键时期，依法科学有序防控至关重要。疫情防控越是到最吃劲的时候，越要坚持依法防控，在法治轨道上统筹推进各项防控工作，全面提高依法防控、依法治理能力，保障疫情防控工作顺利开展，维护社会大局稳定。各级党委和政府要全面依法履行职责，坚持运用法治思维和法治方式开展疫情防控工作，在处置重大突发事件中推进法治政府建设，提高依法执政、依法行政水平。</w:t>
            </w:r>
          </w:p>
          <w:p w14:paraId="08DA68EA"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文章指出，要强化公共卫生法治保障。全面加强和完善公共卫生领域相关法律法规建设，认真评估传染病防治法、野生动物保护法等法律法规的修改完善。必须从保护人民健康、保障国家安全、维护国家长治久安的高度，把生物安全纳入国家安全体系，系统规划国家生物安全风险防控和治理体系建设，全面提高国家生物安全治理能力。尽快推动出台生物安全法，加快构建国家生物安全法律法规体系、制度保障体系。</w:t>
            </w:r>
          </w:p>
          <w:p w14:paraId="3DF7A0F0"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文章指出，要改革完善疾病预防控制体系。坚决贯彻预防为主的卫生与健康工作方针，坚持常备不懈，将预防关口前移，避免小病酿成大疫。要健全公共卫生服务体系。加强公共卫生队伍建设。持续加强全科医生培养、分级诊疗等制度建设。强化风险意识，完善公共卫生重大风险研判、评估、决策、防控协同机制。</w:t>
            </w:r>
          </w:p>
          <w:p w14:paraId="5FE5FF69"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文章指出，要改革完善重大疫情防控救治体系。健全重大疫情应急响应机制，建立集中统一高效的领导指挥体系。健全科学</w:t>
            </w:r>
            <w:r w:rsidRPr="00785D8F">
              <w:rPr>
                <w:rFonts w:ascii="仿宋_GB2312" w:eastAsia="仿宋_GB2312" w:hAnsi="宋体" w:hint="eastAsia"/>
                <w:sz w:val="21"/>
                <w:szCs w:val="21"/>
              </w:rPr>
              <w:lastRenderedPageBreak/>
              <w:t>研究、疾病控制、临床治疗的有效协同机制，完善突发重特大疫情防控规范和应急救治管理办法。健全优化重大疫情救治体系，建立健全分级、分层、分流的传染病等重大疫情救治机制。鼓励运用大数据、人工智能、云计算等数字技术，在疫情监测分析、病毒溯源、防控救治、资源调配等方面更好发挥支撑作用。</w:t>
            </w:r>
          </w:p>
          <w:p w14:paraId="15845263"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文章指出，要健全重大疾病医疗保险和救助制度。健全应急医疗救助机制，在突发疫情等紧急情况时，确保医疗机构先救治、后收费，并完善医保异地即时结算制度。探索建立特殊群体、特定疾病医药费豁免制度。统筹基本医疗保险基金和公共卫生服务资金使用，实现公共卫生服务和医疗服务有效衔接。</w:t>
            </w:r>
          </w:p>
          <w:p w14:paraId="10596161"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文章指出，要健全统一的应急物资保障体系。把应急物资保障作为国家应急管理体系建设的重要内容，尽快健全相关工作机制和应急预案。优化重要应急物资产能保障和区域布局，做到关键时刻调得出、用得上。健全国家储备体系。建立国家统一的应急物资采购供应体系，推动应急物资供应保障网更加高效安全可控。</w:t>
            </w:r>
          </w:p>
        </w:tc>
      </w:tr>
      <w:tr w:rsidR="000D396D" w:rsidRPr="00477270" w14:paraId="573C4238" w14:textId="77777777" w:rsidTr="00785D8F">
        <w:trPr>
          <w:trHeight w:val="874"/>
          <w:jc w:val="center"/>
        </w:trPr>
        <w:tc>
          <w:tcPr>
            <w:tcW w:w="778" w:type="dxa"/>
            <w:vAlign w:val="center"/>
          </w:tcPr>
          <w:p w14:paraId="34096D43" w14:textId="77777777" w:rsidR="000D396D" w:rsidRPr="00785D8F" w:rsidRDefault="000D396D" w:rsidP="00CA185A">
            <w:pPr>
              <w:spacing w:line="220" w:lineRule="atLeast"/>
              <w:jc w:val="center"/>
              <w:rPr>
                <w:rFonts w:ascii="仿宋_GB2312" w:eastAsia="仿宋_GB2312" w:hAnsi="宋体"/>
                <w:sz w:val="21"/>
                <w:szCs w:val="21"/>
              </w:rPr>
            </w:pPr>
            <w:r w:rsidRPr="00785D8F">
              <w:rPr>
                <w:rFonts w:ascii="仿宋_GB2312" w:eastAsia="仿宋_GB2312" w:hAnsi="宋体" w:hint="eastAsia"/>
                <w:sz w:val="21"/>
                <w:szCs w:val="21"/>
              </w:rPr>
              <w:lastRenderedPageBreak/>
              <w:t>5</w:t>
            </w:r>
          </w:p>
        </w:tc>
        <w:tc>
          <w:tcPr>
            <w:tcW w:w="1695" w:type="dxa"/>
            <w:vAlign w:val="center"/>
          </w:tcPr>
          <w:p w14:paraId="68B16A85" w14:textId="77777777" w:rsidR="000D396D" w:rsidRPr="00785D8F" w:rsidRDefault="000D396D" w:rsidP="00CA185A">
            <w:pPr>
              <w:spacing w:line="220" w:lineRule="atLeast"/>
              <w:jc w:val="center"/>
              <w:rPr>
                <w:rFonts w:ascii="仿宋_GB2312" w:eastAsia="仿宋_GB2312" w:hAnsi="宋体"/>
                <w:sz w:val="21"/>
                <w:szCs w:val="21"/>
              </w:rPr>
            </w:pPr>
            <w:r w:rsidRPr="00785D8F">
              <w:rPr>
                <w:rFonts w:ascii="仿宋_GB2312" w:eastAsia="仿宋_GB2312" w:hAnsi="宋体" w:hint="eastAsia"/>
                <w:sz w:val="21"/>
                <w:szCs w:val="21"/>
              </w:rPr>
              <w:t>习近平：协同推进新冠肺炎防控科研攻关 为打赢疫情防控阻击战提供科技支撑</w:t>
            </w:r>
          </w:p>
        </w:tc>
        <w:tc>
          <w:tcPr>
            <w:tcW w:w="11907" w:type="dxa"/>
            <w:vAlign w:val="center"/>
          </w:tcPr>
          <w:p w14:paraId="79505F95"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3月2日，中共中央总书记、国家主席、中央军委主席习近平在北京考察新冠肺炎防控科研攻关工作，代表党中央向奋斗在疫情防控科研攻关一线的广大科技工作者表示衷心的感谢和诚挚的问候。他强调，人类同疾病较量最有力的武器就是科学技术，人类战胜大灾大疫离不开科学发展和技术创新。要把新冠肺炎防控科研攻关作为一项重大而紧迫任务，综合多学科力量，统一领导、协同推进，在坚持科学性、确保安全性的基础上加快研发进度，尽快攻克疫情防控的重点难点问题，为打赢疫情防控人民战争、总体战、阻击战提供强大科技支撑。</w:t>
            </w:r>
          </w:p>
          <w:p w14:paraId="1B6FCD38"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2日下午，习近平首先来到军事医学研究院，听取研究院关于新冠肺炎疫情防控科研攻关的总体情况汇报，结合展板和实物了解疫苗和抗体研制、药物筛选、病毒致病机理研究、快速检测试剂研究和应用等进展情况。在仪器测试楼，习近平察看了重大疫情应急防控药物研究室，向坚守岗位、奋力攻关的一线专家和科研人员表示亲切慰问。他强调，提高治愈率、降低病亡率，最终战胜疫情，关键要靠科技。习近平指出，新冠肺炎疫情发生以来，军事医学研究院坚决贯彻党中央和中央军委决策指示，闻令即动、争分夺秒，集中力量展开应急科研攻关，取得了阶段性成果，充分展现了人民军队忠于党、忠于人民的政治本色和敢打硬仗、善打胜仗的优良作风。习近平希望他们再接再厉，充分发挥突击队和主力军作用，尽快研制出安全有效的疫苗、药物、检测试剂，全力满足抗击疫情需要。要坚持在疫情可溯、可诊、可防、可治、可控方面合力攻关，通过打这场硬仗，掌握更多具有自主知识产权的核心科技，拿出更多硬核产品，为维护人民生命安全和身体健康、维护国家战略安全作出更大贡献。</w:t>
            </w:r>
          </w:p>
          <w:p w14:paraId="2B209B03"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离开军事医学研究院，习近平来到清华大学医学院考察调研。他先后走进全球健康与传染病研究中心、生物医学检测技术及仪器北京实验室，向专家详细了解创新药物研发进展情况和新型检测试剂、检测设备研发应用等情况，并观看了正在进行的酶联免疫吸附试验。习近平指出，防控新冠肺炎疫情斗争有两条战线，一条是疫情防控第一线，另一条就是科研和物资生产，两条战</w:t>
            </w:r>
            <w:r w:rsidRPr="00785D8F">
              <w:rPr>
                <w:rFonts w:ascii="仿宋_GB2312" w:eastAsia="仿宋_GB2312" w:hAnsi="宋体" w:hint="eastAsia"/>
                <w:sz w:val="21"/>
                <w:szCs w:val="21"/>
              </w:rPr>
              <w:lastRenderedPageBreak/>
              <w:t>线要相互配合、并肩作战。习近平希望他们加强同前方的配合，组织精干力量、急事急办，加速推进新型检测试剂、抗体药物、疫苗和诊疗方案等攻关。习近平强调，我国是一个有着14亿多人口的大国，防范化解重大疫情和重大突发公共卫生风险，始终是我们须臾不可放松的大事。要健全国家重大疫情监控网络，完善法律法规体系，加大前沿技术攻关和尖端人才培养力度，尽快提高我国应对重大突发公共卫生事件能力和水平。</w:t>
            </w:r>
          </w:p>
          <w:p w14:paraId="1CE78860"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随后，习近平在清华大学医学院主持召开座谈会，听取科技部关于全国药品和疫苗研发工作，国家卫生健康委关于有效临床应用经验和有效诊疗方案总结推广工作的情况汇报。</w:t>
            </w:r>
          </w:p>
          <w:p w14:paraId="79678CE2"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听取汇报后，习近平发表了重要讲话。他指出，疫情发生以来，全国科技战线积极响应党中央号召，有关部门组成科研攻关组，确定临床救治和药物、疫苗研发、检测技术和产品、病毒病原学和流行病学、动物模型构建等五大主攻方向，组织跨学科、跨领域的科研团队，科研、临床、防控一线相互协同，产学研各方紧密配合，短短一个多月时间内就取得了积极进展，为疫情防控提供了有力科技支撑。在这场重大斗争中，广大科技工作者充分展示了拼搏奉献的优良作风、严谨求实的专业精神。当前，打赢疫情防控人民战争、总体战、阻击战还需要付出艰苦努力。越是面对这种情况，越要坚持向科学要答案、要方法。</w:t>
            </w:r>
          </w:p>
          <w:p w14:paraId="1494BB48"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强调，尽最大努力挽救更多患者生命是当务之急、重中之重，要加强药物、医疗装备研发和临床救治相结合，切实提高治愈率、降低病亡率。要强化科研攻关支撑和服务前方一线救治的部署，坚持临床研究和临床救治协同，让科研成果更多向临床一线倾斜。要加快药物研发进程，坚持中西医结合、中西药并用，加快推广应用已经研发和筛选的有效药物，同时根据一线救治需要再筛选一批有效治疗药物，探索新的治疗手段，尽最大可能阻止轻症患者向重症转化。要采取恢复期血浆、干细胞、单克隆抗体等先进治疗方式，提升重症、危重症救治水平。</w:t>
            </w:r>
          </w:p>
          <w:p w14:paraId="28E17254"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指出，疫苗作为用于健康人的特殊产品，对疫情防控至关重要，对安全性的要求也是第一位的。要加快推进已有的多种技术路线疫苗研发，同时密切跟踪国外研发进展，加强合作，争取早日推动疫苗的临床试验和上市使用。要推进疫苗研发和产业化链条有机衔接，加快建立以企业为主体、产学研相结合的疫苗研发和产业化体系，建立国家疫苗储备制度，为有可能出现的常态化防控工作做好周全准备。</w:t>
            </w:r>
          </w:p>
          <w:p w14:paraId="6BEBCAB1"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强调，要统筹病毒溯源及其传播途径研究，利用病毒蛋白和不同受体的结合特征，评估可疑动物作为中间宿主的可能性，利用人工智能、大数据等新技术开展流行病学和溯源调查，搞清楚病源从哪里来、向哪里去，提高精准度和筛查效率。</w:t>
            </w:r>
          </w:p>
          <w:p w14:paraId="4FCBE1C2"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习近平指出，病人心理康复需要一个过程，很多隔离在家的群众时间长了会产生这样那样的心理问题，病亡者家属也需要心理疏导。要高度重视他们的心理健康，动员各方面力量全面加强心理疏导工作。</w:t>
            </w:r>
          </w:p>
          <w:p w14:paraId="5BA0BA3F"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习近平强调，重大传染病和生物安全风险是事关国家安全和发展、事关社会大局稳定的重大风险挑战。要把生物安全作为国</w:t>
            </w:r>
            <w:r w:rsidRPr="00785D8F">
              <w:rPr>
                <w:rFonts w:ascii="仿宋_GB2312" w:eastAsia="仿宋_GB2312" w:hAnsi="宋体" w:hint="eastAsia"/>
                <w:sz w:val="21"/>
                <w:szCs w:val="21"/>
              </w:rPr>
              <w:lastRenderedPageBreak/>
              <w:t>家总体安全的重要组成部分，坚持平时和战时结合、预防和应急结合、科研和救治防控结合，加强疫病防控和公共卫生科研攻关体系和能力建设。要统筹各方面科研力量，提高体系化对抗能力和水平。要加强战略谋划和前瞻布局，完善疫情防控预警预测机制，及时有效捕获信息，及时采取应对举措。要研究建立疫情蔓延进入紧急状态后的科研攻关等方面指挥、行动、保障体系，平时准备好应急行动指南，紧急情况下迅速启动。</w:t>
            </w:r>
          </w:p>
          <w:p w14:paraId="4015FCDF"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指出，生命安全和生物安全领域的重大科技成果也是国之重器，疫病防控和公共卫生应急体系是国家战略体系的重要组成部分。要完善关键核心技术攻关的新型举国体制，加快推进人口健康、生物安全等领域科研力量布局，整合生命科学、生物技术、医药卫生、医疗设备等领域的国家重点科研体系，布局一批国家临床医学研究中心，加大卫生健康领域科技投入，加强生命科学领域的基础研究和医疗健康关键核心技术突破，加快提高疫病防控和公共卫生领域战略科技力量和战略储备能力。要加快补齐我国高端医疗装备短板，加快关键核心技术攻关，突破技术装备瓶颈，实现高端医疗装备自主可控。</w:t>
            </w:r>
          </w:p>
          <w:p w14:paraId="2692C5C3"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习近平强调，要坚持开展爱国卫生运动，从人居环境改善、饮食习惯、社会心理健康、公共卫生设施等多个方面开展工作，特别是要坚决杜绝食用野生动物的陋习，提倡文明健康、绿色环保的生活方式。</w:t>
            </w:r>
          </w:p>
          <w:p w14:paraId="67B9A001" w14:textId="77777777" w:rsidR="000D396D" w:rsidRPr="00785D8F" w:rsidRDefault="000D396D" w:rsidP="00CA185A">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习近平指出，公共卫生安全是人类面临的共同挑战，需要各国携手应对。当前，新冠肺炎疫情在多个国家出现，要加强同世界卫生组织沟通交流，同有关国家特别是疫情高发国家在溯源、药物、疫苗、检测等方面的科研合作，共享科研数据和信息，共同研究提出应对策略，为推动构建人类命运共同体贡献智慧和力量。</w:t>
            </w:r>
          </w:p>
        </w:tc>
      </w:tr>
      <w:tr w:rsidR="000D396D" w:rsidRPr="00477270" w14:paraId="067EA822" w14:textId="77777777" w:rsidTr="00785D8F">
        <w:trPr>
          <w:trHeight w:val="874"/>
          <w:jc w:val="center"/>
        </w:trPr>
        <w:tc>
          <w:tcPr>
            <w:tcW w:w="778" w:type="dxa"/>
            <w:vAlign w:val="center"/>
          </w:tcPr>
          <w:p w14:paraId="68915029" w14:textId="617513A3" w:rsidR="000D396D" w:rsidRPr="00785D8F" w:rsidRDefault="000D396D" w:rsidP="00785D8F">
            <w:pPr>
              <w:spacing w:line="220" w:lineRule="atLeast"/>
              <w:jc w:val="center"/>
              <w:rPr>
                <w:rFonts w:ascii="仿宋_GB2312" w:eastAsia="仿宋_GB2312" w:hAnsi="宋体"/>
                <w:sz w:val="21"/>
                <w:szCs w:val="21"/>
              </w:rPr>
            </w:pPr>
            <w:r w:rsidRPr="00785D8F">
              <w:rPr>
                <w:rFonts w:ascii="仿宋_GB2312" w:eastAsia="仿宋_GB2312" w:hAnsi="宋体" w:hint="eastAsia"/>
                <w:sz w:val="21"/>
                <w:szCs w:val="21"/>
              </w:rPr>
              <w:lastRenderedPageBreak/>
              <w:t>6</w:t>
            </w:r>
          </w:p>
        </w:tc>
        <w:tc>
          <w:tcPr>
            <w:tcW w:w="1695" w:type="dxa"/>
            <w:vAlign w:val="center"/>
          </w:tcPr>
          <w:p w14:paraId="29BD1734" w14:textId="0B1AF22B" w:rsidR="000D396D" w:rsidRPr="00785D8F" w:rsidRDefault="000D396D" w:rsidP="00785D8F">
            <w:pPr>
              <w:spacing w:line="220" w:lineRule="atLeast"/>
              <w:jc w:val="center"/>
              <w:rPr>
                <w:rFonts w:ascii="仿宋_GB2312" w:eastAsia="仿宋_GB2312" w:hAnsi="宋体"/>
                <w:sz w:val="21"/>
                <w:szCs w:val="21"/>
              </w:rPr>
            </w:pPr>
            <w:r w:rsidRPr="00785D8F">
              <w:rPr>
                <w:rFonts w:ascii="仿宋_GB2312" w:eastAsia="仿宋_GB2312" w:hAnsi="宋体" w:hint="eastAsia"/>
                <w:sz w:val="21"/>
                <w:szCs w:val="21"/>
              </w:rPr>
              <w:t>全国大学生同上一堂疫情防控思政大课</w:t>
            </w:r>
          </w:p>
        </w:tc>
        <w:tc>
          <w:tcPr>
            <w:tcW w:w="11907" w:type="dxa"/>
            <w:vAlign w:val="center"/>
          </w:tcPr>
          <w:p w14:paraId="562FE55B" w14:textId="11A5F5B6" w:rsidR="000D396D" w:rsidRPr="00785D8F" w:rsidRDefault="00785D8F" w:rsidP="00785D8F">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结合“马克思主义基本原理概论”“毛泽东思想和中国特色社会主义理论体系概论”“中国近现代史纲要”“思想道德修养与法律基础”四门必修课教学内容，解读党中央关于疫情防控的决策部署，分析中国抗疫彰显的中国共产党领导和中国特色社会主义制度的显著优势，讲述防疫抗疫一线的感人故事，发挥高校思政课落实立德树人根本任务的关键课程作用，引导大学生传承和弘扬爱国主义精神，增强中国特色社会主义道路自信、理论自信、制度自信、文化自信。</w:t>
            </w:r>
          </w:p>
        </w:tc>
      </w:tr>
      <w:tr w:rsidR="000D396D" w:rsidRPr="00477270" w14:paraId="2F476832" w14:textId="77777777" w:rsidTr="00785D8F">
        <w:trPr>
          <w:trHeight w:val="874"/>
          <w:jc w:val="center"/>
        </w:trPr>
        <w:tc>
          <w:tcPr>
            <w:tcW w:w="778" w:type="dxa"/>
            <w:vAlign w:val="center"/>
          </w:tcPr>
          <w:p w14:paraId="27170A0F" w14:textId="637F4D5F" w:rsidR="000D396D" w:rsidRPr="00785D8F" w:rsidRDefault="000D396D" w:rsidP="00785D8F">
            <w:pPr>
              <w:spacing w:line="220" w:lineRule="atLeast"/>
              <w:jc w:val="center"/>
              <w:rPr>
                <w:rFonts w:ascii="仿宋_GB2312" w:eastAsia="仿宋_GB2312" w:hAnsi="宋体"/>
                <w:sz w:val="21"/>
                <w:szCs w:val="21"/>
              </w:rPr>
            </w:pPr>
            <w:r w:rsidRPr="00785D8F">
              <w:rPr>
                <w:rFonts w:ascii="仿宋_GB2312" w:eastAsia="仿宋_GB2312" w:hAnsi="宋体" w:hint="eastAsia"/>
                <w:sz w:val="21"/>
                <w:szCs w:val="21"/>
              </w:rPr>
              <w:t>7</w:t>
            </w:r>
          </w:p>
        </w:tc>
        <w:tc>
          <w:tcPr>
            <w:tcW w:w="1695" w:type="dxa"/>
            <w:vAlign w:val="center"/>
          </w:tcPr>
          <w:p w14:paraId="39E9BB24" w14:textId="72691EDB" w:rsidR="000D396D" w:rsidRPr="00785D8F" w:rsidRDefault="000D396D" w:rsidP="00785D8F">
            <w:pPr>
              <w:spacing w:line="220" w:lineRule="atLeast"/>
              <w:jc w:val="center"/>
              <w:rPr>
                <w:rFonts w:ascii="仿宋_GB2312" w:eastAsia="仿宋_GB2312" w:hAnsi="宋体"/>
                <w:sz w:val="21"/>
                <w:szCs w:val="21"/>
              </w:rPr>
            </w:pPr>
            <w:r w:rsidRPr="00785D8F">
              <w:rPr>
                <w:rFonts w:ascii="仿宋_GB2312" w:eastAsia="仿宋_GB2312" w:hAnsi="宋体" w:hint="eastAsia"/>
                <w:sz w:val="21"/>
                <w:szCs w:val="21"/>
              </w:rPr>
              <w:t>山东省教育厅关于“学校开学前疫情防控规范培训特别节目”</w:t>
            </w:r>
          </w:p>
        </w:tc>
        <w:tc>
          <w:tcPr>
            <w:tcW w:w="11907" w:type="dxa"/>
            <w:vAlign w:val="center"/>
          </w:tcPr>
          <w:p w14:paraId="56BD17D0" w14:textId="232F2A75" w:rsidR="000D396D" w:rsidRPr="00785D8F" w:rsidRDefault="00785D8F" w:rsidP="00785D8F">
            <w:pPr>
              <w:spacing w:line="220" w:lineRule="atLeast"/>
              <w:ind w:firstLineChars="200" w:firstLine="420"/>
              <w:rPr>
                <w:rFonts w:ascii="仿宋_GB2312" w:eastAsia="仿宋_GB2312" w:hAnsi="宋体"/>
                <w:sz w:val="21"/>
                <w:szCs w:val="21"/>
              </w:rPr>
            </w:pPr>
            <w:r w:rsidRPr="00785D8F">
              <w:rPr>
                <w:rFonts w:ascii="仿宋_GB2312" w:eastAsia="仿宋_GB2312" w:hAnsi="宋体" w:hint="eastAsia"/>
                <w:sz w:val="21"/>
                <w:szCs w:val="21"/>
              </w:rPr>
              <w:t>开学条件核验培训视频全面解读核验内容、核验要点，重点内容将通过视频展示进行讲解；开学前疫情防控规范指引特别节目以返校安全、清洁消毒、消毒剂的使用、食堂管理、应急处置5项防控重点为主题，配合情景演示，专家访谈加以讲解，共7期。</w:t>
            </w:r>
          </w:p>
        </w:tc>
      </w:tr>
    </w:tbl>
    <w:p w14:paraId="23709ABD" w14:textId="495224A3" w:rsidR="00441DF7" w:rsidRPr="000D396D" w:rsidRDefault="00441DF7" w:rsidP="00325A5B">
      <w:pPr>
        <w:spacing w:line="220" w:lineRule="atLeast"/>
        <w:rPr>
          <w:rFonts w:ascii="仿宋_GB2312" w:eastAsia="仿宋_GB2312" w:hint="eastAsia"/>
          <w:sz w:val="32"/>
          <w:szCs w:val="32"/>
        </w:rPr>
      </w:pPr>
      <w:bookmarkStart w:id="0" w:name="_GoBack"/>
      <w:bookmarkEnd w:id="0"/>
    </w:p>
    <w:sectPr w:rsidR="00441DF7" w:rsidRPr="000D396D">
      <w:footerReference w:type="default" r:id="rId7"/>
      <w:pgSz w:w="16838" w:h="11906" w:orient="landscape"/>
      <w:pgMar w:top="1803" w:right="1440" w:bottom="1803" w:left="1440" w:header="851" w:footer="992"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7D765" w14:textId="77777777" w:rsidR="00B433A3" w:rsidRDefault="00B433A3" w:rsidP="00094671">
      <w:r>
        <w:separator/>
      </w:r>
    </w:p>
  </w:endnote>
  <w:endnote w:type="continuationSeparator" w:id="0">
    <w:p w14:paraId="17A184F5" w14:textId="77777777" w:rsidR="00B433A3" w:rsidRDefault="00B433A3" w:rsidP="0009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229742"/>
      <w:docPartObj>
        <w:docPartGallery w:val="Page Numbers (Bottom of Page)"/>
        <w:docPartUnique/>
      </w:docPartObj>
    </w:sdtPr>
    <w:sdtEndPr/>
    <w:sdtContent>
      <w:p w14:paraId="11CC9DC2" w14:textId="5948F705" w:rsidR="006E2DEB" w:rsidRDefault="006E2DEB">
        <w:pPr>
          <w:pStyle w:val="a6"/>
          <w:jc w:val="center"/>
        </w:pPr>
        <w:r>
          <w:fldChar w:fldCharType="begin"/>
        </w:r>
        <w:r>
          <w:instrText>PAGE   \* MERGEFORMAT</w:instrText>
        </w:r>
        <w:r>
          <w:fldChar w:fldCharType="separate"/>
        </w:r>
        <w:r w:rsidR="00325A5B" w:rsidRPr="00325A5B">
          <w:rPr>
            <w:noProof/>
            <w:lang w:val="zh-CN"/>
          </w:rPr>
          <w:t>2</w:t>
        </w:r>
        <w:r>
          <w:fldChar w:fldCharType="end"/>
        </w:r>
      </w:p>
    </w:sdtContent>
  </w:sdt>
  <w:p w14:paraId="4AA6D71A" w14:textId="77777777" w:rsidR="006E2DEB" w:rsidRDefault="006E2DE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FD9A9" w14:textId="77777777" w:rsidR="00B433A3" w:rsidRDefault="00B433A3" w:rsidP="00094671">
      <w:r>
        <w:separator/>
      </w:r>
    </w:p>
  </w:footnote>
  <w:footnote w:type="continuationSeparator" w:id="0">
    <w:p w14:paraId="2D843EDE" w14:textId="77777777" w:rsidR="00B433A3" w:rsidRDefault="00B433A3" w:rsidP="00094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556"/>
    <w:rsid w:val="0006068A"/>
    <w:rsid w:val="000835BD"/>
    <w:rsid w:val="000944D0"/>
    <w:rsid w:val="00094671"/>
    <w:rsid w:val="000C2E8E"/>
    <w:rsid w:val="000D396D"/>
    <w:rsid w:val="00141791"/>
    <w:rsid w:val="00164FB5"/>
    <w:rsid w:val="001A6D73"/>
    <w:rsid w:val="001C20E0"/>
    <w:rsid w:val="00245AE6"/>
    <w:rsid w:val="002C2A1D"/>
    <w:rsid w:val="00323BD2"/>
    <w:rsid w:val="00325A5B"/>
    <w:rsid w:val="00371643"/>
    <w:rsid w:val="003943F8"/>
    <w:rsid w:val="003A63B4"/>
    <w:rsid w:val="003E0901"/>
    <w:rsid w:val="003F7556"/>
    <w:rsid w:val="0040295E"/>
    <w:rsid w:val="00412E07"/>
    <w:rsid w:val="00440D12"/>
    <w:rsid w:val="00441DF7"/>
    <w:rsid w:val="004436D0"/>
    <w:rsid w:val="00446D5F"/>
    <w:rsid w:val="00472224"/>
    <w:rsid w:val="004823EF"/>
    <w:rsid w:val="004A0ABC"/>
    <w:rsid w:val="004B0BAF"/>
    <w:rsid w:val="004D0CD8"/>
    <w:rsid w:val="00522B4C"/>
    <w:rsid w:val="00533888"/>
    <w:rsid w:val="005551BB"/>
    <w:rsid w:val="005C5652"/>
    <w:rsid w:val="005E2743"/>
    <w:rsid w:val="006E2407"/>
    <w:rsid w:val="006E2DEB"/>
    <w:rsid w:val="00706D83"/>
    <w:rsid w:val="00707B40"/>
    <w:rsid w:val="0072586B"/>
    <w:rsid w:val="007366F4"/>
    <w:rsid w:val="00785D8F"/>
    <w:rsid w:val="00841D20"/>
    <w:rsid w:val="00894E41"/>
    <w:rsid w:val="008E116F"/>
    <w:rsid w:val="008E4A62"/>
    <w:rsid w:val="00942585"/>
    <w:rsid w:val="00944EF2"/>
    <w:rsid w:val="009713BC"/>
    <w:rsid w:val="00A2668F"/>
    <w:rsid w:val="00A81354"/>
    <w:rsid w:val="00AB2B5D"/>
    <w:rsid w:val="00B26B54"/>
    <w:rsid w:val="00B433A3"/>
    <w:rsid w:val="00B45492"/>
    <w:rsid w:val="00B926B6"/>
    <w:rsid w:val="00C5176D"/>
    <w:rsid w:val="00CC060C"/>
    <w:rsid w:val="00D04340"/>
    <w:rsid w:val="00D42236"/>
    <w:rsid w:val="00D80D38"/>
    <w:rsid w:val="00DD7AF7"/>
    <w:rsid w:val="00E077CF"/>
    <w:rsid w:val="00E14E5F"/>
    <w:rsid w:val="00E83776"/>
    <w:rsid w:val="00F05ED2"/>
    <w:rsid w:val="00F30703"/>
    <w:rsid w:val="00F5581A"/>
    <w:rsid w:val="00F86CB0"/>
    <w:rsid w:val="00FE6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60520"/>
  <w15:docId w15:val="{C9D63EBC-1718-4636-B439-E9EC8570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C2A1D"/>
    <w:pPr>
      <w:jc w:val="left"/>
    </w:pPr>
    <w:rPr>
      <w:rFonts w:ascii="Calibri" w:eastAsia="宋体" w:hAnsi="Calibri" w:cs="Times New Roman"/>
      <w:kern w:val="0"/>
      <w:sz w:val="24"/>
      <w:szCs w:val="24"/>
    </w:rPr>
  </w:style>
  <w:style w:type="paragraph" w:styleId="a4">
    <w:name w:val="Balloon Text"/>
    <w:basedOn w:val="a"/>
    <w:link w:val="Char"/>
    <w:uiPriority w:val="99"/>
    <w:semiHidden/>
    <w:unhideWhenUsed/>
    <w:rsid w:val="000C2E8E"/>
    <w:rPr>
      <w:sz w:val="18"/>
      <w:szCs w:val="18"/>
    </w:rPr>
  </w:style>
  <w:style w:type="character" w:customStyle="1" w:styleId="Char">
    <w:name w:val="批注框文本 Char"/>
    <w:basedOn w:val="a0"/>
    <w:link w:val="a4"/>
    <w:uiPriority w:val="99"/>
    <w:semiHidden/>
    <w:rsid w:val="000C2E8E"/>
    <w:rPr>
      <w:sz w:val="18"/>
      <w:szCs w:val="18"/>
    </w:rPr>
  </w:style>
  <w:style w:type="paragraph" w:styleId="a5">
    <w:name w:val="header"/>
    <w:basedOn w:val="a"/>
    <w:link w:val="Char0"/>
    <w:uiPriority w:val="99"/>
    <w:unhideWhenUsed/>
    <w:rsid w:val="000946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94671"/>
    <w:rPr>
      <w:sz w:val="18"/>
      <w:szCs w:val="18"/>
    </w:rPr>
  </w:style>
  <w:style w:type="paragraph" w:styleId="a6">
    <w:name w:val="footer"/>
    <w:basedOn w:val="a"/>
    <w:link w:val="Char1"/>
    <w:uiPriority w:val="99"/>
    <w:unhideWhenUsed/>
    <w:rsid w:val="00094671"/>
    <w:pPr>
      <w:tabs>
        <w:tab w:val="center" w:pos="4153"/>
        <w:tab w:val="right" w:pos="8306"/>
      </w:tabs>
      <w:snapToGrid w:val="0"/>
      <w:jc w:val="left"/>
    </w:pPr>
    <w:rPr>
      <w:sz w:val="18"/>
      <w:szCs w:val="18"/>
    </w:rPr>
  </w:style>
  <w:style w:type="character" w:customStyle="1" w:styleId="Char1">
    <w:name w:val="页脚 Char"/>
    <w:basedOn w:val="a0"/>
    <w:link w:val="a6"/>
    <w:uiPriority w:val="99"/>
    <w:rsid w:val="00094671"/>
    <w:rPr>
      <w:sz w:val="18"/>
      <w:szCs w:val="18"/>
    </w:rPr>
  </w:style>
  <w:style w:type="table" w:styleId="a7">
    <w:name w:val="Table Grid"/>
    <w:basedOn w:val="a1"/>
    <w:uiPriority w:val="59"/>
    <w:unhideWhenUsed/>
    <w:rsid w:val="000D396D"/>
    <w:rPr>
      <w:rFonts w:eastAsia="微软雅黑"/>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2A95A-2DA8-4E67-A17E-0ABAB260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1642</Words>
  <Characters>9360</Characters>
  <Application>Microsoft Office Word</Application>
  <DocSecurity>0</DocSecurity>
  <Lines>78</Lines>
  <Paragraphs>21</Paragraphs>
  <ScaleCrop>false</ScaleCrop>
  <Company/>
  <LinksUpToDate>false</LinksUpToDate>
  <CharactersWithSpaces>10981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tsy</dc:creator>
  <cp:keywords/>
  <dc:description/>
  <cp:lastModifiedBy>微软用户</cp:lastModifiedBy>
  <cp:revision>2</cp:revision>
  <dcterms:created xsi:type="dcterms:W3CDTF">2020-03-17T06:26:00Z</dcterms:created>
  <dcterms:modified xsi:type="dcterms:W3CDTF">2020-03-17T06:26:00Z</dcterms:modified>
</cp:coreProperties>
</file>