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123825</wp:posOffset>
                </wp:positionV>
                <wp:extent cx="3257550" cy="705485"/>
                <wp:effectExtent l="4445" t="4445" r="14605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7054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00" w:lineRule="exact"/>
                              <w:ind w:firstLine="1440" w:firstLineChars="450"/>
                              <w:rPr>
                                <w:rFonts w:ascii="方正隶书简体" w:hAnsi="方正隶书简体" w:eastAsia="方正隶书简体" w:cs="方正隶书简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隶书简体" w:hAnsi="方正隶书简体" w:eastAsia="方正隶书简体" w:cs="方正隶书简体"/>
                                <w:sz w:val="32"/>
                                <w:szCs w:val="32"/>
                              </w:rPr>
                              <w:t>济宁医学院</w:t>
                            </w:r>
                          </w:p>
                          <w:p>
                            <w:pPr>
                              <w:spacing w:line="400" w:lineRule="exact"/>
                              <w:rPr>
                                <w:rFonts w:ascii="方正隶书简体" w:hAnsi="方正隶书简体" w:eastAsia="方正隶书简体" w:cs="方正隶书简体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隶书简体" w:hAnsi="方正隶书简体" w:eastAsia="方正隶书简体" w:cs="方正隶书简体"/>
                                <w:sz w:val="32"/>
                                <w:szCs w:val="32"/>
                              </w:rPr>
                              <w:t>“首届最美教师”参选人事</w:t>
                            </w:r>
                            <w:r>
                              <w:rPr>
                                <w:rFonts w:hint="eastAsia" w:ascii="方正隶书简体" w:hAnsi="方正隶书简体" w:eastAsia="方正隶书简体" w:cs="方正隶书简体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迹材料</w:t>
                            </w:r>
                          </w:p>
                          <w:p>
                            <w:pPr>
                              <w:rPr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25pt;margin-top:9.75pt;height:55.55pt;width:256.5pt;z-index:251658240;mso-width-relative:page;mso-height-relative:page;" fillcolor="#FFFFFF [3201]" filled="t" stroked="t" coordsize="21600,21600" o:gfxdata="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MCl5c1AAAAAkBAAAPAAAAAAAAAAEAIAAAACIAAABkcnMvZG93bnJl&#10;di54bWxQSwECFAAUAAAACACHTuJAhKAtjDoCAABpBAAADgAAAAAAAAABACAAAAAjAQAAZHJzL2Uy&#10;b0RvYy54bWxQSwUGAAAAAAYABgBZAQAAz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400" w:lineRule="exact"/>
                        <w:ind w:firstLine="1440" w:firstLineChars="450"/>
                        <w:rPr>
                          <w:rFonts w:ascii="方正隶书简体" w:hAnsi="方正隶书简体" w:eastAsia="方正隶书简体" w:cs="方正隶书简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隶书简体" w:hAnsi="方正隶书简体" w:eastAsia="方正隶书简体" w:cs="方正隶书简体"/>
                          <w:sz w:val="32"/>
                          <w:szCs w:val="32"/>
                        </w:rPr>
                        <w:t>济宁医学院</w:t>
                      </w:r>
                    </w:p>
                    <w:p>
                      <w:pPr>
                        <w:spacing w:line="400" w:lineRule="exact"/>
                        <w:rPr>
                          <w:rFonts w:ascii="方正隶书简体" w:hAnsi="方正隶书简体" w:eastAsia="方正隶书简体" w:cs="方正隶书简体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隶书简体" w:hAnsi="方正隶书简体" w:eastAsia="方正隶书简体" w:cs="方正隶书简体"/>
                          <w:sz w:val="32"/>
                          <w:szCs w:val="32"/>
                        </w:rPr>
                        <w:t>“首届最美教师”参选人事</w:t>
                      </w:r>
                      <w:r>
                        <w:rPr>
                          <w:rFonts w:hint="eastAsia" w:ascii="方正隶书简体" w:hAnsi="方正隶书简体" w:eastAsia="方正隶书简体" w:cs="方正隶书简体"/>
                          <w:color w:val="000000" w:themeColor="text1"/>
                          <w:sz w:val="32"/>
                          <w:szCs w:val="32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迹材料</w:t>
                      </w:r>
                    </w:p>
                    <w:p>
                      <w:pPr>
                        <w:rPr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标  题</w:t>
      </w:r>
    </w:p>
    <w:p>
      <w:pPr>
        <w:jc w:val="center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（题目：方正小标宋二号字）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正文：仿宋三号字</w:t>
      </w:r>
    </w:p>
    <w:p>
      <w:pPr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标题：</w:t>
      </w:r>
      <w:r>
        <w:rPr>
          <w:rFonts w:hint="eastAsia" w:ascii="黑体" w:hAnsi="黑体" w:eastAsia="黑体" w:cs="黑体"/>
          <w:sz w:val="32"/>
          <w:szCs w:val="32"/>
        </w:rPr>
        <w:t>一级标题，黑体</w:t>
      </w:r>
      <w:r>
        <w:rPr>
          <w:rFonts w:hint="eastAsia" w:ascii="仿宋" w:hAnsi="仿宋" w:eastAsia="仿宋" w:cs="仿宋"/>
          <w:sz w:val="32"/>
          <w:szCs w:val="32"/>
        </w:rPr>
        <w:t>；</w:t>
      </w:r>
      <w:r>
        <w:rPr>
          <w:rFonts w:hint="eastAsia" w:ascii="楷体" w:hAnsi="楷体" w:eastAsia="楷体" w:cs="楷体"/>
          <w:sz w:val="32"/>
          <w:szCs w:val="32"/>
        </w:rPr>
        <w:t>二级标题（楷体）</w:t>
      </w:r>
      <w:r>
        <w:rPr>
          <w:rFonts w:hint="eastAsia" w:ascii="仿宋" w:hAnsi="仿宋" w:eastAsia="仿宋" w:cs="仿宋"/>
          <w:sz w:val="32"/>
          <w:szCs w:val="32"/>
        </w:rPr>
        <w:t>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三级标题仿宋体加粗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正文字数为3000-5000字</w:t>
      </w:r>
    </w:p>
    <w:p>
      <w:pPr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隶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50FB5"/>
    <w:rsid w:val="000E74C3"/>
    <w:rsid w:val="00562B7A"/>
    <w:rsid w:val="00924F32"/>
    <w:rsid w:val="00AC4B0C"/>
    <w:rsid w:val="00BE5D3A"/>
    <w:rsid w:val="1B3D7614"/>
    <w:rsid w:val="34272F42"/>
    <w:rsid w:val="405C4133"/>
    <w:rsid w:val="432F208D"/>
    <w:rsid w:val="482A0934"/>
    <w:rsid w:val="6D250FB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Sky123.Org</Company>
  <Pages>1</Pages>
  <Words>11</Words>
  <Characters>68</Characters>
  <Lines>1</Lines>
  <Paragraphs>1</Paragraphs>
  <TotalTime>0</TotalTime>
  <ScaleCrop>false</ScaleCrop>
  <LinksUpToDate>false</LinksUpToDate>
  <CharactersWithSpaces>78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2018-05-29T05:01:00Z</dcterms:created>
  <dc:creator>miaoguanqun</dc:creator>
  <cp:lastModifiedBy>miaoguanqun</cp:lastModifiedBy>
  <cp:lastPrinted>2018-05-30T01:38:00Z</cp:lastPrinted>
  <dcterms:modified xsi:type="dcterms:W3CDTF">2018-06-01T04:01:48Z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