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E68" w:rsidRPr="00245E68" w:rsidRDefault="00245E68" w:rsidP="00245E68">
      <w:pPr>
        <w:widowControl/>
        <w:spacing w:before="450" w:line="690" w:lineRule="atLeast"/>
        <w:jc w:val="center"/>
        <w:outlineLvl w:val="0"/>
        <w:rPr>
          <w:rFonts w:ascii="微软雅黑" w:eastAsia="微软雅黑" w:hAnsi="微软雅黑" w:cs="宋体"/>
          <w:color w:val="1A2032"/>
          <w:kern w:val="36"/>
          <w:sz w:val="48"/>
          <w:szCs w:val="48"/>
        </w:rPr>
      </w:pPr>
      <w:r w:rsidRPr="00245E68">
        <w:rPr>
          <w:rFonts w:ascii="微软雅黑" w:eastAsia="微软雅黑" w:hAnsi="微软雅黑" w:cs="宋体" w:hint="eastAsia"/>
          <w:color w:val="1A2032"/>
          <w:kern w:val="36"/>
          <w:sz w:val="48"/>
          <w:szCs w:val="48"/>
        </w:rPr>
        <w:t>信仰、纪律、牺牲</w:t>
      </w:r>
    </w:p>
    <w:p w:rsidR="00245E68" w:rsidRPr="00245E68" w:rsidRDefault="00245E68" w:rsidP="00245E68">
      <w:pPr>
        <w:widowControl/>
        <w:spacing w:before="150" w:after="225" w:line="360" w:lineRule="atLeast"/>
        <w:jc w:val="center"/>
        <w:outlineLvl w:val="1"/>
        <w:rPr>
          <w:rFonts w:ascii="微软雅黑" w:eastAsia="微软雅黑" w:hAnsi="微软雅黑" w:cs="宋体" w:hint="eastAsia"/>
          <w:color w:val="1A2032"/>
          <w:kern w:val="0"/>
          <w:sz w:val="27"/>
          <w:szCs w:val="27"/>
        </w:rPr>
      </w:pPr>
      <w:r w:rsidRPr="00245E68">
        <w:rPr>
          <w:rFonts w:ascii="微软雅黑" w:eastAsia="微软雅黑" w:hAnsi="微软雅黑" w:cs="宋体" w:hint="eastAsia"/>
          <w:color w:val="1A2032"/>
          <w:kern w:val="0"/>
          <w:sz w:val="27"/>
          <w:szCs w:val="27"/>
        </w:rPr>
        <w:t>——长征精神的当代启示</w:t>
      </w:r>
    </w:p>
    <w:p w:rsidR="004E1984" w:rsidRDefault="00245E68" w:rsidP="00245E68">
      <w:pPr>
        <w:jc w:val="center"/>
        <w:rPr>
          <w:rFonts w:hint="eastAsia"/>
          <w:color w:val="999999"/>
          <w:sz w:val="18"/>
          <w:szCs w:val="18"/>
        </w:rPr>
      </w:pPr>
      <w:r>
        <w:rPr>
          <w:rFonts w:hint="eastAsia"/>
          <w:color w:val="999999"/>
          <w:sz w:val="18"/>
          <w:szCs w:val="18"/>
        </w:rPr>
        <w:t>来源：《红旗文稿》</w:t>
      </w:r>
      <w:r>
        <w:rPr>
          <w:rFonts w:hint="eastAsia"/>
          <w:color w:val="999999"/>
          <w:sz w:val="18"/>
          <w:szCs w:val="18"/>
        </w:rPr>
        <w:t>2016/19</w:t>
      </w:r>
      <w:r>
        <w:rPr>
          <w:rFonts w:hint="eastAsia"/>
          <w:color w:val="999999"/>
          <w:sz w:val="18"/>
          <w:szCs w:val="18"/>
        </w:rPr>
        <w:t xml:space="preserve">　　作者：王传利</w:t>
      </w:r>
    </w:p>
    <w:p w:rsidR="00245E68" w:rsidRDefault="00245E68" w:rsidP="00245E68">
      <w:pPr>
        <w:pStyle w:val="a3"/>
        <w:spacing w:before="360" w:beforeAutospacing="0" w:after="0" w:afterAutospacing="0" w:line="420" w:lineRule="atLeast"/>
        <w:rPr>
          <w:color w:val="2B2B2B"/>
          <w:sz w:val="21"/>
          <w:szCs w:val="21"/>
        </w:rPr>
      </w:pPr>
      <w:r>
        <w:rPr>
          <w:rFonts w:hint="eastAsia"/>
          <w:color w:val="2B2B2B"/>
          <w:sz w:val="21"/>
          <w:szCs w:val="21"/>
        </w:rPr>
        <w:t xml:space="preserve">　　习近平总书记参观“英雄史诗不朽丰碑——纪念中国工农红军长征胜利80周年主题展览”时指出：“80年前，中国共产党领导中国工农红军战胜千难万险，胜利完成举世闻名的二万五千里长征。这个伟大壮举将永远铭刻在中国革命和中华民族的史册上。红军长征的胜利，充分展现了革命理想的伟大精神力量。”</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红军长征展现的伟大精神力量的核心就是对马克思主义信仰的坚守、钢铁般的纪律和义无反顾的牺牲精神。今天，回望长征，再一次重温和感受长征精神，对做好新形势下党的思想、组织、作风、反腐倡廉和制度等各项建设具有极大的激励和启发意义。</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w:t>
      </w:r>
      <w:r>
        <w:rPr>
          <w:rStyle w:val="a4"/>
          <w:rFonts w:hint="eastAsia"/>
          <w:color w:val="2B2B2B"/>
          <w:sz w:val="21"/>
          <w:szCs w:val="21"/>
        </w:rPr>
        <w:t xml:space="preserve">　一曲壮丽的理想信仰史诗</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80年前的长征，以人类罕见的英雄壮举，感动了几代中国人乃至世界人民，已成为社会主义革命、建设和改革各个历史时期的红色教育典范。毫不夸张地说，伟大的长征就是人类历史上一曲壮丽的理想信仰史诗。</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人们常说，共产党是靠贫苦百姓打的天下。其实，在由劳苦大众为主体的队伍中，还有一个出身未必穷困的群体。共产党的高层人士，有的出身钟鸣鼎食之家，出过国留过洋，见过大世面。这些出身豪门的共产党高级干部，按照其才华或身世，本来可以享受一种有别于艰苦长征的富贵生活，但他们超越了普通人追求富贵享乐的低级趣味，舍弃豪宅华屋，在雪山草地间天当铺盖地当床，草毯泥毡扎营盘；抛却山珍海味，甘愿在高原寒炊断粮之际，皮带野菜充饥，忍受饥寒交迫。这就是理想信仰的力量，这就是理想信仰的崇高境界。剥削阶级的人为财死鸟为食亡的哲学，无法解释红军将士的行为逻辑；资产阶级学者关于人性自私的经济学假设，在这些胸怀崇高理想信念的伟大人物做出的伟大举动面前，变得苍白无力。</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精神的力量能够战胜任何艰难困苦。正是信奉革命理想高于天，红军将士才表现出了对革命理想和事业无比的忠诚、坚定的信念。正是革命理想高于天，无数红军将士在长征途中</w:t>
      </w:r>
      <w:r>
        <w:rPr>
          <w:rFonts w:hint="eastAsia"/>
          <w:color w:val="2B2B2B"/>
          <w:sz w:val="21"/>
          <w:szCs w:val="21"/>
        </w:rPr>
        <w:lastRenderedPageBreak/>
        <w:t>能够不怕牺牲、前赴后继，勇往直前、坚韧不拔，众志成城、百折不挠，铸就了伟大的长征精神。这种长征精神，是中国共产党人和人民军队改造思想、提高政治觉悟的硕果，是中华民族持久蕴积的民族精神的集中体现。</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长征精神是当下党的理想信念教育的活教材。95年来，无论是处于顺境还是逆境，我们党从未动摇对马克思主义的信仰。不可否认，当前我们党员干部队伍的主流是好的，他们中的绝大多数人能够做到克己奉公，勤勤恳恳地为党和人民工作，但同样不可否认的是，有相当数量的共产党员对于名誉地位和形形色色的特权表现出浓厚的兴趣和渴望。有的热衷于拜佛求仙，不问民生问鬼神；有的信奉金钱主义，追求个人名利和享乐至上。一位曾荣获“优秀共产党员”称号的某国企领导，竟然怨责自己被共产主义“这个口号骗了十几年”。这种惊人的言论，已离共产党员应该具备的坚定的共产主义理想信念十万八千里了，严重损害了95年来共产党员在百姓心中树立的“革命理想高于天”的光辉形象。导致这些现象的原因很多，但不容忽视的关键问题就是理想迷茫、信仰动摇，马克思主义的基本观点和立场不牢固。针对此，全党有必要时时重温伟大的长征精神，再次思考我们当初为什么出发，从中汲取继续前行的信心和力量。</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习近平总书记十分重视理想信念教育，他指出，理想信念坚定是好干部第一位的标准，“理想信念就是共产党人精神上的‘钙’，没有理想信念，理想信念不坚定，精神上就会‘缺钙’，就会得‘软骨病’。” “‘志不立，天下无可成之事。’理想信念动摇是最危险的动摇，理想信念滑坡是最危险的滑坡。一个政党的衰落，往往从理想信念的丧失或缺失开始。”在纪念建党95周年讲话中，他再次强调：“革命理想高于天。中国共产党之所以叫共产党，就是因为从成立之日起我们党就把共产主义确立为远大理想。我们党之所以能够经受一次次挫折而又一次次奋起，归根到底是因为我们党有远大理想和崇高追求。”8800多万党员只有牢记我们党的理想信念，不断传承和发扬红军长征精神，虔诚而执着，至信而深厚，才能够有力地应对时代风云变幻，成为坚不可摧的政党组织。</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w:t>
      </w:r>
      <w:r>
        <w:rPr>
          <w:rStyle w:val="a4"/>
          <w:rFonts w:hint="eastAsia"/>
          <w:color w:val="2B2B2B"/>
          <w:sz w:val="21"/>
          <w:szCs w:val="21"/>
        </w:rPr>
        <w:t>钢铁铸就的纪律</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即便是曾经与中国共产党为敌的西方人也不得不钦佩当年毛泽东率领工农红军走过的万里长征，认为其堪称人间奇迹。上个世纪70年代美国《时代周刊》评论说：红军长征的胜利，“与哥伦布对美洲大陆的发现一样，是震撼世界的成就” 。这个胜利来自于绝大多数红军将士坚强有力的团结一致，是钢铁般的纪律锻造了钢铁般的队伍。陈云曾化名“施平”在《共产国际》上介绍长征的红军将士们：“他们无时不顾及到革命的利益。党给他们什么</w:t>
      </w:r>
      <w:r>
        <w:rPr>
          <w:rFonts w:hint="eastAsia"/>
          <w:color w:val="2B2B2B"/>
          <w:sz w:val="21"/>
          <w:szCs w:val="21"/>
        </w:rPr>
        <w:lastRenderedPageBreak/>
        <w:t>命令，他们都能独立执行。他们自己想出主意来运用机动战术，但是上级的命令则绝对执行。正是因为我们有这样的领导干部，所以这次伟大的西征才得到这样巨大的胜利。”“每个红军兵士都晓得三大纪律八项注意。这都是一些很好的传统，我们要求每个兵士都要遵守。” （董必武等：《红军长征记》第472页，解放军文艺出版社2006年版）</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然而，在长征路途中，党内军内并不是风平浪静的，而是发生了多次激烈斗争。且不说遵义会议上发生的激烈的思想交锋，就是在遵义会议确定了毛泽东的领导地位后，在军事行动失利之后，依然有一部分红军将领认为，是毛泽东将红军带入绝境，多次提出撤换毛泽东。特别是土城战役失利，引发一些官兵对毛泽东的议论和不满，怀疑“红旗究竟能打多久”。而张国焘的分裂阴谋则让中央红军一度面临生死存亡的关头。1960年10月22日，斯诺问毛泽东：“哪个时期使你感到是最黑暗的时期？”毛泽东回答，“张国焘闹分裂，那是最大的困难” 。（《毛泽东文集》第7卷第213页，人民出版社1999年版）毛泽东把一四方面军分裂和被迫北上称为比1927年大革命失败还要黑暗的时刻。当时党内面临着分裂，甚至有可能发生前途未卜的内战。</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在长征路途中发生的这些论争，都涉及如何提高党员组织纪律性的问题。长征路途上发生的这些斗争表明，有了坚定的理想信念，奠定了合格的共产党员的思想基础，坚定的理想信念有助于遵守党的组织纪律，但一个共产党员不会因为确立了政治信仰而不犯组织纪律性的错误。也就是说，解决了政治信仰方面的问题后，共产党员还要进行党性锻炼，增强组织纪律性，团结一致，方能成为优秀的共产党员。张国焘分裂党中央，就是与他长期恃才傲物，目空一切，大搞宗派主义分不开。他无视党的组织纪律，犯下了极其严重的分裂党中央的政治性错误，给红军尤其是他领导的第四方面军的长征增加了困难。所以，在坚定革命信仰的同时，必须不断增强有助于实现理想信念的组织纪律性。</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长征昭示我们，个人服从组织，下级服从上级，全党服从中央，这是党的事业胜利的坚强保证。中国共产党之所以富有战斗力，是因为它是由严格的组织纪律巩固下来的政治组织。党组织是由具体的个体组成的，由于每个人的阅历、经验、出身、教育背景等方面存在差异，对同一个问题的看法难免不同。问题的关键是，在党员个人认为是正确的意见与党组织的决议不一致时，依然能够遵守党的民主集中制和党的纪律，这是最为可贵的。当一个党员个人正确的意见没有马上为党组织所接受，没有上升为党组织的决议时，他可以坚持向组织陈述自己的意见，也可以保留自己的意见以待未来实践作出检验。但党具有严明的纪律，绝对不允许任何党员为一己之见、一己之私而背叛组织、分裂组织，绝对不可以不执行党的决议，绝对不允许公开发表违背组织决定的言论，绝对不可以参与各种非法组织和非法活动。</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lastRenderedPageBreak/>
        <w:t xml:space="preserve">　　毛泽东比一般的党员更早认识到教条主义的错误，但他遵守党的组织纪律，一直在党内进行艰苦的说服教育工作，一直在党内启发教条主义者的觉悟，努力维护着党的团结。而张国焘则狂妄自大，固执己见，拒绝执行党中央北上的决议，命令全军按照他的个人意志南下。对比两人的纪律观念和党性修养，高下立见。</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习近平总书记指出：“我们当前主要的挑战还是党的领导弱化和组织涣散、纪律松弛。”不扭转这种局面，就会影响党的战斗力，动摇党的执政基础。党的十八大以来，党中央对严明党的纪律做出一系列新的规定。新修订了《中国共产党廉洁自律准则》《中国共产党纪律处分条例》，并制订了《中国共产党党内问责条例》。党中央强调规矩意识，第一位的是组织纪律和政治规矩。党要管党，首先要从党内政治生活管起；从严治党，首先要从党内政治生活严起。即将召开的党的十八届六中全会，党中央将对加强和规范党内政治生活，严肃党的政治纪律和政治规矩，增强党内政治生活的政治性、时代性、原则性、战斗性，全面净化党内政治生态，做出全面部署，必将开辟党的建设工作的新局面。</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w:t>
      </w:r>
      <w:r>
        <w:rPr>
          <w:rStyle w:val="a4"/>
          <w:rFonts w:hint="eastAsia"/>
          <w:color w:val="2B2B2B"/>
          <w:sz w:val="21"/>
          <w:szCs w:val="21"/>
        </w:rPr>
        <w:t xml:space="preserve">　为有牺牲多壮志</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世界上不曾有过像中国工农红军这样的军队，无论是政治领导、军事精英，还是不识字的红军小战士，他们都坚信自己是一个伟大事业的奋斗者，都坚信中国革命的队伍“杀了我一个，自有后来人”。他们激情万丈、前赴后继、视死如归，决心为救国救民牺牲一切。</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红军长征不是简单地转战、打仗，而是面临严峻的三大考验，即革命与反革命的生死较量，党内团结与分裂的尖锐斗争，官兵与极端恶劣自然环境的激烈对抗。踏上长征路，就意味着死亡时时相伴。无论是粤军、湘军、黔军、川军、滇军、马家军，还是中央军，都不容红军在他们的地盘上逗留，都追着赶着杀红军。</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10922人的红八军团，因在战斗中损失严重，在红军编制序列仅存60多天。在二万五千里的征途上，平均每300米就有1名红军将士永远地倒下去了。红2军团4师1500多人，从草地走出来时剩下不到700人。长征路上，牺牲营以上干部432名，包括军以上干部8名，师以上干部80多名。单是湘江一役，就有13位团以上干部战死，中央红军从出发时的8.6万人锐减为3万多人。</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为有牺牲多壮志，敢叫日月换新天。这种为了救国救民，不怕任何艰难险阻，不惜付出一切牺牲的精神是长征精神价值宝库中最闪亮的部分。长征先烈用生命告诉人们，没有勇担历史重任、敢于作出巨大牺牲的气概，红军就难以走出绝境。今天，在实现中华民族伟大复</w:t>
      </w:r>
      <w:r>
        <w:rPr>
          <w:rFonts w:hint="eastAsia"/>
          <w:color w:val="2B2B2B"/>
          <w:sz w:val="21"/>
          <w:szCs w:val="21"/>
        </w:rPr>
        <w:lastRenderedPageBreak/>
        <w:t>兴的征途中，同样需要红军长征那种大无畏的牺牲精神。当然，这里的牺牲不一定是抛头颅、洒热血。改革开放时代，共产党人面临的是“先富”与“后富”、个人利益与国家利益、吃苦与享乐孰先孰后的选择问题。没有奉献精神，为一点蜗角虚名、蝇头小利而投机钻营，就是背离长征的牺牲精神。能够做到让群众先富自己后富，国家利益高于个人利益，吃苦在前享乐在后，就是传承和发扬长征的牺牲精神。</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长征将士们是在新时代的曙光升起前而牺牲的。长征是中国革命低潮的开始，又是中国革命高潮的序幕。长征先烈们牺牲了有限的生命完成了无限的事业，是人世间真善美的体现，是历史必然性与合目的性的彰显，恰到好处地注解了短暂中的永恒，有限中的无限。历史将证明，长征先烈英魂永恒；历史还将证明，长征精神必将日益成为中华儿女实现中华民族伟大复兴中国梦的强大精神动力。</w:t>
      </w:r>
    </w:p>
    <w:p w:rsidR="00245E68" w:rsidRDefault="00245E68" w:rsidP="00245E68">
      <w:pPr>
        <w:pStyle w:val="a3"/>
        <w:spacing w:before="360" w:beforeAutospacing="0" w:after="0" w:afterAutospacing="0" w:line="420" w:lineRule="atLeast"/>
        <w:rPr>
          <w:rFonts w:hint="eastAsia"/>
          <w:color w:val="2B2B2B"/>
          <w:sz w:val="21"/>
          <w:szCs w:val="21"/>
        </w:rPr>
      </w:pPr>
      <w:r>
        <w:rPr>
          <w:rFonts w:hint="eastAsia"/>
          <w:color w:val="2B2B2B"/>
          <w:sz w:val="21"/>
          <w:szCs w:val="21"/>
        </w:rPr>
        <w:t>    （作者：清华大学马克思主义学院教授）</w:t>
      </w:r>
    </w:p>
    <w:p w:rsidR="00245E68" w:rsidRPr="00245E68" w:rsidRDefault="00245E68">
      <w:pPr>
        <w:rPr>
          <w:rFonts w:hint="eastAsia"/>
        </w:rPr>
      </w:pPr>
    </w:p>
    <w:sectPr w:rsidR="00245E68" w:rsidRPr="00245E68" w:rsidSect="004E19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5E68"/>
    <w:rsid w:val="00245E68"/>
    <w:rsid w:val="004E19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984"/>
    <w:pPr>
      <w:widowControl w:val="0"/>
      <w:jc w:val="both"/>
    </w:pPr>
  </w:style>
  <w:style w:type="paragraph" w:styleId="1">
    <w:name w:val="heading 1"/>
    <w:basedOn w:val="a"/>
    <w:link w:val="1Char"/>
    <w:uiPriority w:val="9"/>
    <w:qFormat/>
    <w:rsid w:val="00245E6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245E6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45E68"/>
    <w:rPr>
      <w:rFonts w:ascii="宋体" w:eastAsia="宋体" w:hAnsi="宋体" w:cs="宋体"/>
      <w:b/>
      <w:bCs/>
      <w:kern w:val="36"/>
      <w:sz w:val="48"/>
      <w:szCs w:val="48"/>
    </w:rPr>
  </w:style>
  <w:style w:type="character" w:customStyle="1" w:styleId="2Char">
    <w:name w:val="标题 2 Char"/>
    <w:basedOn w:val="a0"/>
    <w:link w:val="2"/>
    <w:uiPriority w:val="9"/>
    <w:rsid w:val="00245E68"/>
    <w:rPr>
      <w:rFonts w:ascii="宋体" w:eastAsia="宋体" w:hAnsi="宋体" w:cs="宋体"/>
      <w:b/>
      <w:bCs/>
      <w:kern w:val="0"/>
      <w:sz w:val="36"/>
      <w:szCs w:val="36"/>
    </w:rPr>
  </w:style>
  <w:style w:type="paragraph" w:styleId="a3">
    <w:name w:val="Normal (Web)"/>
    <w:basedOn w:val="a"/>
    <w:uiPriority w:val="99"/>
    <w:semiHidden/>
    <w:unhideWhenUsed/>
    <w:rsid w:val="00245E6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45E68"/>
    <w:rPr>
      <w:b/>
      <w:bCs/>
    </w:rPr>
  </w:style>
</w:styles>
</file>

<file path=word/webSettings.xml><?xml version="1.0" encoding="utf-8"?>
<w:webSettings xmlns:r="http://schemas.openxmlformats.org/officeDocument/2006/relationships" xmlns:w="http://schemas.openxmlformats.org/wordprocessingml/2006/main">
  <w:divs>
    <w:div w:id="754017761">
      <w:bodyDiv w:val="1"/>
      <w:marLeft w:val="0"/>
      <w:marRight w:val="0"/>
      <w:marTop w:val="0"/>
      <w:marBottom w:val="0"/>
      <w:divBdr>
        <w:top w:val="none" w:sz="0" w:space="0" w:color="auto"/>
        <w:left w:val="none" w:sz="0" w:space="0" w:color="auto"/>
        <w:bottom w:val="none" w:sz="0" w:space="0" w:color="auto"/>
        <w:right w:val="none" w:sz="0" w:space="0" w:color="auto"/>
      </w:divBdr>
    </w:div>
    <w:div w:id="162111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2016-10-08T03:43:00Z</dcterms:created>
  <dcterms:modified xsi:type="dcterms:W3CDTF">2016-10-08T03:44:00Z</dcterms:modified>
</cp:coreProperties>
</file>