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94" w:rsidRPr="00F21194" w:rsidRDefault="00F21194" w:rsidP="00F21194">
      <w:pPr>
        <w:widowControl/>
        <w:snapToGrid w:val="0"/>
        <w:spacing w:line="520" w:lineRule="exact"/>
        <w:jc w:val="center"/>
        <w:outlineLvl w:val="0"/>
        <w:rPr>
          <w:rFonts w:ascii="方正小标宋简体" w:eastAsia="方正小标宋简体" w:hAnsi="黑体" w:cs="宋体" w:hint="eastAsia"/>
          <w:color w:val="333333"/>
          <w:kern w:val="36"/>
          <w:sz w:val="44"/>
          <w:szCs w:val="44"/>
        </w:rPr>
      </w:pPr>
      <w:r w:rsidRPr="00F21194">
        <w:rPr>
          <w:rFonts w:ascii="方正小标宋简体" w:eastAsia="方正小标宋简体" w:hAnsi="黑体" w:cs="宋体" w:hint="eastAsia"/>
          <w:color w:val="333333"/>
          <w:kern w:val="36"/>
          <w:sz w:val="44"/>
          <w:szCs w:val="44"/>
        </w:rPr>
        <w:t>关于组织开展学</w:t>
      </w:r>
      <w:proofErr w:type="gramStart"/>
      <w:r w:rsidRPr="00F21194">
        <w:rPr>
          <w:rFonts w:ascii="方正小标宋简体" w:eastAsia="方正小标宋简体" w:hAnsi="黑体" w:cs="宋体" w:hint="eastAsia"/>
          <w:color w:val="333333"/>
          <w:kern w:val="36"/>
          <w:sz w:val="44"/>
          <w:szCs w:val="44"/>
        </w:rPr>
        <w:t>习习近</w:t>
      </w:r>
      <w:proofErr w:type="gramEnd"/>
      <w:r w:rsidRPr="00F21194">
        <w:rPr>
          <w:rFonts w:ascii="方正小标宋简体" w:eastAsia="方正小标宋简体" w:hAnsi="黑体" w:cs="宋体" w:hint="eastAsia"/>
          <w:color w:val="333333"/>
          <w:kern w:val="36"/>
          <w:sz w:val="44"/>
          <w:szCs w:val="44"/>
        </w:rPr>
        <w:t>平总书记关于扶贫工作重要论述征文活动的通知</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color w:val="333333"/>
          <w:sz w:val="30"/>
          <w:szCs w:val="30"/>
        </w:rPr>
      </w:pPr>
      <w:r w:rsidRPr="00F21194">
        <w:rPr>
          <w:rFonts w:ascii="仿宋" w:eastAsia="仿宋" w:hAnsi="仿宋" w:hint="eastAsia"/>
          <w:color w:val="333333"/>
          <w:sz w:val="30"/>
          <w:szCs w:val="30"/>
        </w:rPr>
        <w:t>各市扶贫开发办（扶贫办、扶贫协作办）、省扶贫开发领导小组各成员单位、有关高校及社科机构（单位）：</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2020年是全面建成小康社会和打赢脱贫攻坚战的收官之年，是我国扶贫史上具有重要里程碑意义的关键一年。为持续推进学习贯彻习近平总书记关于扶贫工作重要论述活动，全面展示我省精准扶贫精准脱贫理论创新和实践创新成果，不断引导广大干部</w:t>
      </w:r>
      <w:proofErr w:type="gramStart"/>
      <w:r w:rsidRPr="00F21194">
        <w:rPr>
          <w:rFonts w:ascii="仿宋" w:eastAsia="仿宋" w:hAnsi="仿宋" w:hint="eastAsia"/>
          <w:color w:val="333333"/>
          <w:sz w:val="30"/>
          <w:szCs w:val="30"/>
        </w:rPr>
        <w:t>群众用习近</w:t>
      </w:r>
      <w:proofErr w:type="gramEnd"/>
      <w:r w:rsidRPr="00F21194">
        <w:rPr>
          <w:rFonts w:ascii="仿宋" w:eastAsia="仿宋" w:hAnsi="仿宋" w:hint="eastAsia"/>
          <w:color w:val="333333"/>
          <w:sz w:val="30"/>
          <w:szCs w:val="30"/>
        </w:rPr>
        <w:t>平总书记关于扶贫工作重要论述武装头脑、指导实践、推动工作，确保高质量打赢脱贫攻坚战。省扶贫开发办、省社科联、省教育厅联合组织开展学</w:t>
      </w:r>
      <w:proofErr w:type="gramStart"/>
      <w:r w:rsidRPr="00F21194">
        <w:rPr>
          <w:rFonts w:ascii="仿宋" w:eastAsia="仿宋" w:hAnsi="仿宋" w:hint="eastAsia"/>
          <w:color w:val="333333"/>
          <w:sz w:val="30"/>
          <w:szCs w:val="30"/>
        </w:rPr>
        <w:t>习习近</w:t>
      </w:r>
      <w:proofErr w:type="gramEnd"/>
      <w:r w:rsidRPr="00F21194">
        <w:rPr>
          <w:rFonts w:ascii="仿宋" w:eastAsia="仿宋" w:hAnsi="仿宋" w:hint="eastAsia"/>
          <w:color w:val="333333"/>
          <w:sz w:val="30"/>
          <w:szCs w:val="30"/>
        </w:rPr>
        <w:t>平总书记关于扶贫工作重要论述征文活动。各有关单位要高度重视，组织理论水平高、研究能力强、熟悉扶贫工作的同志积极参与征文活动，拿出一批高质量的研究成果。现将有关事宜通知如下。</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一、活动主题</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紧紧围绕学习贯彻习近平总书记关于扶贫工作重要论述主题，走进基层一线深入了解我省脱贫攻坚的生动实践，加强对习近平总书记关于扶贫工作重要论述的深刻理解，阐释习近平总书记关于扶贫工作重要论述对打赢脱贫攻坚战的重大指导意义，畅谈学</w:t>
      </w:r>
      <w:proofErr w:type="gramStart"/>
      <w:r w:rsidRPr="00F21194">
        <w:rPr>
          <w:rFonts w:ascii="仿宋" w:eastAsia="仿宋" w:hAnsi="仿宋" w:hint="eastAsia"/>
          <w:color w:val="333333"/>
          <w:sz w:val="30"/>
          <w:szCs w:val="30"/>
        </w:rPr>
        <w:t>习习近</w:t>
      </w:r>
      <w:proofErr w:type="gramEnd"/>
      <w:r w:rsidRPr="00F21194">
        <w:rPr>
          <w:rFonts w:ascii="仿宋" w:eastAsia="仿宋" w:hAnsi="仿宋" w:hint="eastAsia"/>
          <w:color w:val="333333"/>
          <w:sz w:val="30"/>
          <w:szCs w:val="30"/>
        </w:rPr>
        <w:t>平总书记关于扶贫工作重要论述的感悟体会。</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二、论文要求</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坚持正确政治方向，思想深刻，论述精辟，彰显鲜明的理论特色和实践特色。须为未发表的研究成果，符合学术论文规范，字数不超过8000字，并包含300字以内的摘要，论文中不得出现作者信息。</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三、论文报送</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lastRenderedPageBreak/>
        <w:t xml:space="preserve">　　（一）论文</w:t>
      </w:r>
      <w:proofErr w:type="gramStart"/>
      <w:r w:rsidRPr="00F21194">
        <w:rPr>
          <w:rFonts w:ascii="仿宋" w:eastAsia="仿宋" w:hAnsi="仿宋" w:hint="eastAsia"/>
          <w:color w:val="333333"/>
          <w:sz w:val="30"/>
          <w:szCs w:val="30"/>
        </w:rPr>
        <w:t>征集自</w:t>
      </w:r>
      <w:proofErr w:type="gramEnd"/>
      <w:r w:rsidRPr="00F21194">
        <w:rPr>
          <w:rFonts w:ascii="仿宋" w:eastAsia="仿宋" w:hAnsi="仿宋" w:hint="eastAsia"/>
          <w:color w:val="333333"/>
          <w:sz w:val="30"/>
          <w:szCs w:val="30"/>
        </w:rPr>
        <w:t>通知印发之日起，至2020年6月10日止。</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（二）作者将征文活动报名表（见附件）和论文电子版一并打包报送各市各部门（单位），文件包以论文题目命名。</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（三）各市各部门（单位）请于6月10日前，将征集论文压缩打包，统一发送至省扶贫开发办邮箱，邮件主题请注明“单位名称+征文活动”。</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四、论文评选</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（一）省扶贫开发办与省社科联、省教育厅共同成立征文评审委员会，通过初审、复审等环节，评出一批优秀论文，以省扶贫开发办、省社科联、省教育厅名义向获奖者颁发证书并将活动结果全省通报。</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（二）获奖论文择优推荐至国务院扶贫办，参加全国学</w:t>
      </w:r>
      <w:proofErr w:type="gramStart"/>
      <w:r w:rsidRPr="00F21194">
        <w:rPr>
          <w:rFonts w:ascii="仿宋" w:eastAsia="仿宋" w:hAnsi="仿宋" w:hint="eastAsia"/>
          <w:color w:val="333333"/>
          <w:sz w:val="30"/>
          <w:szCs w:val="30"/>
        </w:rPr>
        <w:t>习习近</w:t>
      </w:r>
      <w:proofErr w:type="gramEnd"/>
      <w:r w:rsidRPr="00F21194">
        <w:rPr>
          <w:rFonts w:ascii="仿宋" w:eastAsia="仿宋" w:hAnsi="仿宋" w:hint="eastAsia"/>
          <w:color w:val="333333"/>
          <w:sz w:val="30"/>
          <w:szCs w:val="30"/>
        </w:rPr>
        <w:t>平总书记关于扶贫工作重要论述征文评选。</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联系人：赵建忠 0531-51776449</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邮 箱：sdfpxc@126.com</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ascii="仿宋" w:eastAsia="仿宋" w:hAnsi="仿宋" w:hint="eastAsia"/>
          <w:color w:val="333333"/>
          <w:sz w:val="30"/>
          <w:szCs w:val="30"/>
        </w:rPr>
        <w:t xml:space="preserve">　　附 件：</w:t>
      </w:r>
      <w:hyperlink r:id="rId5" w:tgtFrame="_blank" w:history="1">
        <w:r w:rsidRPr="00F21194">
          <w:rPr>
            <w:rStyle w:val="a4"/>
            <w:rFonts w:ascii="仿宋" w:eastAsia="仿宋" w:hAnsi="仿宋" w:hint="eastAsia"/>
            <w:color w:val="333333"/>
            <w:sz w:val="30"/>
            <w:szCs w:val="30"/>
            <w:bdr w:val="none" w:sz="0" w:space="0" w:color="auto" w:frame="1"/>
          </w:rPr>
          <w:t>2020年度学</w:t>
        </w:r>
        <w:proofErr w:type="gramStart"/>
        <w:r w:rsidRPr="00F21194">
          <w:rPr>
            <w:rStyle w:val="a4"/>
            <w:rFonts w:ascii="仿宋" w:eastAsia="仿宋" w:hAnsi="仿宋" w:hint="eastAsia"/>
            <w:color w:val="333333"/>
            <w:sz w:val="30"/>
            <w:szCs w:val="30"/>
            <w:bdr w:val="none" w:sz="0" w:space="0" w:color="auto" w:frame="1"/>
          </w:rPr>
          <w:t>习习近</w:t>
        </w:r>
        <w:proofErr w:type="gramEnd"/>
        <w:r w:rsidRPr="00F21194">
          <w:rPr>
            <w:rStyle w:val="a4"/>
            <w:rFonts w:ascii="仿宋" w:eastAsia="仿宋" w:hAnsi="仿宋" w:hint="eastAsia"/>
            <w:color w:val="333333"/>
            <w:sz w:val="30"/>
            <w:szCs w:val="30"/>
            <w:bdr w:val="none" w:sz="0" w:space="0" w:color="auto" w:frame="1"/>
          </w:rPr>
          <w:t>平总书记关于扶贫工作重要论述征文活动报名表</w:t>
        </w:r>
      </w:hyperlink>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sidRPr="00F21194">
        <w:rPr>
          <w:rFonts w:hint="eastAsia"/>
          <w:color w:val="333333"/>
          <w:sz w:val="30"/>
          <w:szCs w:val="30"/>
        </w:rPr>
        <w:t>                                       </w:t>
      </w:r>
      <w:r w:rsidRPr="00F21194">
        <w:rPr>
          <w:rFonts w:ascii="仿宋" w:eastAsia="仿宋" w:hAnsi="仿宋" w:hint="eastAsia"/>
          <w:color w:val="333333"/>
          <w:sz w:val="30"/>
          <w:szCs w:val="30"/>
        </w:rPr>
        <w:t>省扶贫开发办 省社科联 省教育厅</w:t>
      </w:r>
    </w:p>
    <w:p w:rsidR="00F21194" w:rsidRPr="00F21194" w:rsidRDefault="00F21194" w:rsidP="00F21194">
      <w:pPr>
        <w:pStyle w:val="a3"/>
        <w:shd w:val="clear" w:color="auto" w:fill="FFFFFF"/>
        <w:snapToGrid w:val="0"/>
        <w:spacing w:before="0" w:beforeAutospacing="0" w:after="0" w:afterAutospacing="0" w:line="520" w:lineRule="exact"/>
        <w:rPr>
          <w:rFonts w:ascii="仿宋" w:eastAsia="仿宋" w:hAnsi="仿宋" w:hint="eastAsia"/>
          <w:color w:val="333333"/>
          <w:sz w:val="30"/>
          <w:szCs w:val="30"/>
        </w:rPr>
      </w:pPr>
      <w:r>
        <w:rPr>
          <w:rFonts w:hint="eastAsia"/>
          <w:color w:val="333333"/>
          <w:sz w:val="30"/>
          <w:szCs w:val="30"/>
        </w:rPr>
        <w:t>                 </w:t>
      </w:r>
      <w:bookmarkStart w:id="0" w:name="_GoBack"/>
      <w:bookmarkEnd w:id="0"/>
      <w:r w:rsidRPr="00F21194">
        <w:rPr>
          <w:rFonts w:ascii="仿宋" w:eastAsia="仿宋" w:hAnsi="仿宋" w:hint="eastAsia"/>
          <w:color w:val="333333"/>
          <w:sz w:val="30"/>
          <w:szCs w:val="30"/>
        </w:rPr>
        <w:t>2020年3月25日</w:t>
      </w:r>
    </w:p>
    <w:p w:rsidR="00F47B12" w:rsidRPr="00F21194" w:rsidRDefault="00F47B12" w:rsidP="00F21194">
      <w:pPr>
        <w:snapToGrid w:val="0"/>
        <w:spacing w:line="520" w:lineRule="exact"/>
        <w:rPr>
          <w:rFonts w:hint="eastAsia"/>
        </w:rPr>
      </w:pPr>
    </w:p>
    <w:sectPr w:rsidR="00F47B12" w:rsidRPr="00F21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D5D"/>
    <w:rsid w:val="00151D5D"/>
    <w:rsid w:val="00F21194"/>
    <w:rsid w:val="00F4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2119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1194"/>
    <w:rPr>
      <w:rFonts w:ascii="宋体" w:eastAsia="宋体" w:hAnsi="宋体" w:cs="宋体"/>
      <w:b/>
      <w:bCs/>
      <w:kern w:val="36"/>
      <w:sz w:val="48"/>
      <w:szCs w:val="48"/>
    </w:rPr>
  </w:style>
  <w:style w:type="paragraph" w:styleId="a3">
    <w:name w:val="Normal (Web)"/>
    <w:basedOn w:val="a"/>
    <w:uiPriority w:val="99"/>
    <w:semiHidden/>
    <w:unhideWhenUsed/>
    <w:rsid w:val="00F2119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211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2119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1194"/>
    <w:rPr>
      <w:rFonts w:ascii="宋体" w:eastAsia="宋体" w:hAnsi="宋体" w:cs="宋体"/>
      <w:b/>
      <w:bCs/>
      <w:kern w:val="36"/>
      <w:sz w:val="48"/>
      <w:szCs w:val="48"/>
    </w:rPr>
  </w:style>
  <w:style w:type="paragraph" w:styleId="a3">
    <w:name w:val="Normal (Web)"/>
    <w:basedOn w:val="a"/>
    <w:uiPriority w:val="99"/>
    <w:semiHidden/>
    <w:unhideWhenUsed/>
    <w:rsid w:val="00F2119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21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66862">
      <w:bodyDiv w:val="1"/>
      <w:marLeft w:val="0"/>
      <w:marRight w:val="0"/>
      <w:marTop w:val="0"/>
      <w:marBottom w:val="0"/>
      <w:divBdr>
        <w:top w:val="none" w:sz="0" w:space="0" w:color="auto"/>
        <w:left w:val="none" w:sz="0" w:space="0" w:color="auto"/>
        <w:bottom w:val="none" w:sz="0" w:space="0" w:color="auto"/>
        <w:right w:val="none" w:sz="0" w:space="0" w:color="auto"/>
      </w:divBdr>
    </w:div>
    <w:div w:id="159975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pkfb.shandong.gov.cn/tzgg/202003/W020200327328898635140.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1004</Characters>
  <Application>Microsoft Office Word</Application>
  <DocSecurity>0</DocSecurity>
  <Lines>8</Lines>
  <Paragraphs>2</Paragraphs>
  <ScaleCrop>false</ScaleCrop>
  <Company>Lenovo</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2020-04-08T02:04:00Z</dcterms:created>
  <dcterms:modified xsi:type="dcterms:W3CDTF">2020-04-08T02:06:00Z</dcterms:modified>
</cp:coreProperties>
</file>